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A6" w:rsidRPr="00E23466" w:rsidRDefault="004A2FA6" w:rsidP="004A2FA6">
      <w:pPr>
        <w:adjustRightInd w:val="0"/>
        <w:snapToGrid w:val="0"/>
        <w:spacing w:line="600" w:lineRule="exact"/>
        <w:rPr>
          <w:rFonts w:ascii="Times New Roman" w:eastAsia="黑体" w:hAnsi="Times New Roman" w:cs="Times New Roman"/>
          <w:sz w:val="32"/>
          <w:szCs w:val="32"/>
        </w:rPr>
      </w:pPr>
      <w:r w:rsidRPr="00E23466">
        <w:rPr>
          <w:rFonts w:ascii="Times New Roman" w:eastAsia="黑体" w:hAnsi="Times New Roman" w:cs="Times New Roman"/>
          <w:sz w:val="32"/>
          <w:szCs w:val="32"/>
        </w:rPr>
        <w:t>附件</w:t>
      </w:r>
      <w:r w:rsidRPr="00E23466">
        <w:rPr>
          <w:rFonts w:ascii="Times New Roman" w:eastAsia="黑体" w:hAnsi="Times New Roman" w:cs="Times New Roman"/>
          <w:sz w:val="32"/>
          <w:szCs w:val="32"/>
        </w:rPr>
        <w:t>1</w:t>
      </w:r>
      <w:r w:rsidRPr="00E23466">
        <w:rPr>
          <w:rFonts w:ascii="Times New Roman" w:eastAsia="黑体" w:hAnsi="Times New Roman" w:cs="Times New Roman"/>
          <w:sz w:val="32"/>
          <w:szCs w:val="32"/>
        </w:rPr>
        <w:t>：</w:t>
      </w:r>
    </w:p>
    <w:p w:rsidR="00665649" w:rsidRPr="00E23466" w:rsidRDefault="00665649" w:rsidP="008E7897">
      <w:pPr>
        <w:adjustRightInd w:val="0"/>
        <w:snapToGrid w:val="0"/>
        <w:spacing w:line="600" w:lineRule="exact"/>
        <w:jc w:val="center"/>
        <w:rPr>
          <w:rFonts w:ascii="Times New Roman" w:eastAsia="方正小标宋简体" w:hAnsi="Times New Roman" w:cs="Times New Roman"/>
          <w:sz w:val="44"/>
          <w:szCs w:val="44"/>
        </w:rPr>
      </w:pPr>
      <w:r w:rsidRPr="00E23466">
        <w:rPr>
          <w:rFonts w:ascii="Times New Roman" w:eastAsia="方正小标宋简体" w:hAnsi="Times New Roman" w:cs="Times New Roman"/>
          <w:sz w:val="44"/>
          <w:szCs w:val="44"/>
        </w:rPr>
        <w:t>全市法院优化法治营商环境</w:t>
      </w:r>
    </w:p>
    <w:p w:rsidR="00BF5FFC" w:rsidRPr="00E23466" w:rsidRDefault="00665649" w:rsidP="008E7897">
      <w:pPr>
        <w:adjustRightInd w:val="0"/>
        <w:snapToGrid w:val="0"/>
        <w:spacing w:line="600" w:lineRule="exact"/>
        <w:jc w:val="center"/>
        <w:rPr>
          <w:rFonts w:ascii="Times New Roman" w:eastAsia="方正小标宋简体" w:hAnsi="Times New Roman" w:cs="Times New Roman"/>
          <w:sz w:val="44"/>
          <w:szCs w:val="44"/>
        </w:rPr>
      </w:pPr>
      <w:r w:rsidRPr="00E23466">
        <w:rPr>
          <w:rFonts w:ascii="Times New Roman" w:eastAsia="方正小标宋简体" w:hAnsi="Times New Roman" w:cs="Times New Roman"/>
          <w:sz w:val="44"/>
          <w:szCs w:val="44"/>
        </w:rPr>
        <w:t>服务保障高质量发展典型案例</w:t>
      </w:r>
      <w:r w:rsidR="00BF5FFC" w:rsidRPr="00E23466">
        <w:rPr>
          <w:rFonts w:ascii="Times New Roman" w:eastAsia="方正小标宋简体" w:hAnsi="Times New Roman" w:cs="Times New Roman"/>
          <w:sz w:val="44"/>
          <w:szCs w:val="44"/>
        </w:rPr>
        <w:t>申报表</w:t>
      </w:r>
    </w:p>
    <w:p w:rsidR="00BF5FFC" w:rsidRPr="00E23466" w:rsidRDefault="00BF5FFC" w:rsidP="008E7897">
      <w:pPr>
        <w:adjustRightInd w:val="0"/>
        <w:snapToGrid w:val="0"/>
        <w:spacing w:line="600" w:lineRule="exact"/>
        <w:rPr>
          <w:rFonts w:ascii="Times New Roman" w:eastAsia="楷体_GB2312" w:hAnsi="Times New Roman" w:cs="Times New Roman"/>
          <w:sz w:val="28"/>
          <w:szCs w:val="28"/>
        </w:rPr>
      </w:pPr>
      <w:r w:rsidRPr="00E23466">
        <w:rPr>
          <w:rFonts w:ascii="Times New Roman" w:eastAsia="楷体_GB2312" w:hAnsi="Times New Roman" w:cs="Times New Roman"/>
          <w:sz w:val="28"/>
          <w:szCs w:val="28"/>
        </w:rPr>
        <w:t>推荐单位：</w:t>
      </w:r>
      <w:r w:rsidR="00A83259">
        <w:rPr>
          <w:rFonts w:ascii="Times New Roman" w:eastAsia="楷体_GB2312" w:hAnsi="Times New Roman" w:cs="Times New Roman" w:hint="eastAsia"/>
          <w:sz w:val="28"/>
          <w:szCs w:val="28"/>
        </w:rPr>
        <w:t>高青县人民法院</w:t>
      </w:r>
      <w:r w:rsidRPr="00E23466">
        <w:rPr>
          <w:rFonts w:ascii="Times New Roman" w:eastAsia="楷体_GB2312" w:hAnsi="Times New Roman" w:cs="Times New Roman"/>
          <w:sz w:val="28"/>
          <w:szCs w:val="28"/>
        </w:rPr>
        <w:t>（加盖公章）</w:t>
      </w:r>
    </w:p>
    <w:tbl>
      <w:tblPr>
        <w:tblStyle w:val="a8"/>
        <w:tblW w:w="8629" w:type="dxa"/>
        <w:jc w:val="center"/>
        <w:tblLayout w:type="fixed"/>
        <w:tblLook w:val="04A0" w:firstRow="1" w:lastRow="0" w:firstColumn="1" w:lastColumn="0" w:noHBand="0" w:noVBand="1"/>
      </w:tblPr>
      <w:tblGrid>
        <w:gridCol w:w="1773"/>
        <w:gridCol w:w="6856"/>
      </w:tblGrid>
      <w:tr w:rsidR="00BF5FFC" w:rsidRPr="00E23466" w:rsidTr="008F2947">
        <w:trPr>
          <w:trHeight w:val="1129"/>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名</w:t>
            </w:r>
            <w:r w:rsidR="00303CC0">
              <w:rPr>
                <w:rFonts w:ascii="Times New Roman" w:eastAsia="宋体" w:hAnsi="Times New Roman" w:cs="Times New Roman" w:hint="eastAsia"/>
                <w:sz w:val="28"/>
                <w:szCs w:val="28"/>
              </w:rPr>
              <w:t xml:space="preserve">  </w:t>
            </w:r>
            <w:r w:rsidRPr="00E23466">
              <w:rPr>
                <w:rFonts w:ascii="Times New Roman" w:eastAsia="宋体" w:hAnsi="Times New Roman" w:cs="Times New Roman"/>
                <w:sz w:val="28"/>
                <w:szCs w:val="28"/>
              </w:rPr>
              <w:t>称</w:t>
            </w:r>
          </w:p>
        </w:tc>
        <w:tc>
          <w:tcPr>
            <w:tcW w:w="6856" w:type="dxa"/>
            <w:vAlign w:val="center"/>
          </w:tcPr>
          <w:p w:rsidR="00BF5FFC" w:rsidRPr="00B827B5" w:rsidRDefault="00A9439B" w:rsidP="00F66A01">
            <w:pPr>
              <w:adjustRightInd w:val="0"/>
              <w:snapToGrid w:val="0"/>
              <w:spacing w:line="400" w:lineRule="exact"/>
              <w:jc w:val="center"/>
              <w:rPr>
                <w:rFonts w:ascii="楷体_GB2312" w:eastAsia="楷体_GB2312" w:hAnsi="Times New Roman" w:cs="Times New Roman"/>
                <w:spacing w:val="16"/>
                <w:kern w:val="0"/>
                <w:sz w:val="28"/>
                <w:szCs w:val="28"/>
              </w:rPr>
            </w:pPr>
            <w:r w:rsidRPr="00B827B5">
              <w:rPr>
                <w:rFonts w:ascii="楷体_GB2312" w:eastAsia="楷体_GB2312" w:hAnsi="Times New Roman" w:cs="Times New Roman" w:hint="eastAsia"/>
                <w:spacing w:val="16"/>
                <w:kern w:val="0"/>
                <w:sz w:val="28"/>
                <w:szCs w:val="28"/>
              </w:rPr>
              <w:t>规范</w:t>
            </w:r>
            <w:r w:rsidR="00F66A01" w:rsidRPr="00B827B5">
              <w:rPr>
                <w:rFonts w:ascii="楷体_GB2312" w:eastAsia="楷体_GB2312" w:hAnsi="Times New Roman" w:cs="Times New Roman" w:hint="eastAsia"/>
                <w:spacing w:val="16"/>
                <w:kern w:val="0"/>
                <w:sz w:val="28"/>
                <w:szCs w:val="28"/>
              </w:rPr>
              <w:t>牟利性</w:t>
            </w:r>
            <w:r w:rsidR="00F66A01">
              <w:rPr>
                <w:rFonts w:ascii="楷体_GB2312" w:eastAsia="楷体_GB2312" w:hAnsi="Times New Roman" w:cs="Times New Roman" w:hint="eastAsia"/>
                <w:spacing w:val="16"/>
                <w:kern w:val="0"/>
                <w:sz w:val="28"/>
                <w:szCs w:val="28"/>
              </w:rPr>
              <w:t>“</w:t>
            </w:r>
            <w:r w:rsidR="00F66A01" w:rsidRPr="00B827B5">
              <w:rPr>
                <w:rFonts w:ascii="楷体_GB2312" w:eastAsia="楷体_GB2312" w:hAnsi="Times New Roman" w:cs="Times New Roman" w:hint="eastAsia"/>
                <w:spacing w:val="16"/>
                <w:kern w:val="0"/>
                <w:sz w:val="28"/>
                <w:szCs w:val="28"/>
              </w:rPr>
              <w:t>打假</w:t>
            </w:r>
            <w:r w:rsidR="00F66A01">
              <w:rPr>
                <w:rFonts w:ascii="楷体_GB2312" w:eastAsia="楷体_GB2312" w:hAnsi="Times New Roman" w:cs="Times New Roman" w:hint="eastAsia"/>
                <w:spacing w:val="16"/>
                <w:kern w:val="0"/>
                <w:sz w:val="28"/>
                <w:szCs w:val="28"/>
              </w:rPr>
              <w:t>”</w:t>
            </w:r>
            <w:r w:rsidRPr="00B827B5">
              <w:rPr>
                <w:rFonts w:ascii="楷体_GB2312" w:eastAsia="楷体_GB2312" w:hAnsi="Times New Roman" w:cs="Times New Roman" w:hint="eastAsia"/>
                <w:spacing w:val="16"/>
                <w:kern w:val="0"/>
                <w:sz w:val="28"/>
                <w:szCs w:val="28"/>
              </w:rPr>
              <w:t>和</w:t>
            </w:r>
            <w:r w:rsidR="00F66A01" w:rsidRPr="00B827B5">
              <w:rPr>
                <w:rFonts w:ascii="楷体_GB2312" w:eastAsia="楷体_GB2312" w:hAnsi="Times New Roman" w:cs="Times New Roman" w:hint="eastAsia"/>
                <w:spacing w:val="16"/>
                <w:kern w:val="0"/>
                <w:sz w:val="28"/>
                <w:szCs w:val="28"/>
              </w:rPr>
              <w:t>职业性</w:t>
            </w:r>
            <w:r w:rsidRPr="00B827B5">
              <w:rPr>
                <w:rFonts w:ascii="楷体_GB2312" w:eastAsia="楷体_GB2312" w:hAnsi="Times New Roman" w:cs="Times New Roman" w:hint="eastAsia"/>
                <w:spacing w:val="16"/>
                <w:kern w:val="0"/>
                <w:sz w:val="28"/>
                <w:szCs w:val="28"/>
              </w:rPr>
              <w:t>索赔行为，维护市场经济秩序</w:t>
            </w:r>
            <w:r w:rsidR="00233881" w:rsidRPr="00B827B5">
              <w:rPr>
                <w:rFonts w:ascii="楷体_GB2312" w:eastAsia="楷体_GB2312" w:hAnsi="Times New Roman" w:cs="Times New Roman" w:hint="eastAsia"/>
                <w:spacing w:val="16"/>
                <w:kern w:val="0"/>
                <w:sz w:val="28"/>
                <w:szCs w:val="28"/>
              </w:rPr>
              <w:t>——</w:t>
            </w:r>
            <w:r w:rsidR="00B827B5" w:rsidRPr="00B827B5">
              <w:rPr>
                <w:rFonts w:ascii="楷体_GB2312" w:eastAsia="楷体_GB2312" w:hAnsi="Times New Roman" w:cs="Times New Roman" w:hint="eastAsia"/>
                <w:spacing w:val="16"/>
                <w:kern w:val="0"/>
                <w:sz w:val="28"/>
                <w:szCs w:val="28"/>
              </w:rPr>
              <w:t>房某与高青某综合超市买卖合同纠纷案</w:t>
            </w:r>
          </w:p>
        </w:tc>
      </w:tr>
      <w:tr w:rsidR="00BF5FFC" w:rsidRPr="00E23466" w:rsidTr="00B827B5">
        <w:trPr>
          <w:trHeight w:val="999"/>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申报单位</w:t>
            </w:r>
          </w:p>
        </w:tc>
        <w:tc>
          <w:tcPr>
            <w:tcW w:w="6856" w:type="dxa"/>
            <w:vAlign w:val="center"/>
          </w:tcPr>
          <w:p w:rsidR="00BF5FFC" w:rsidRPr="00B827B5" w:rsidRDefault="00233881" w:rsidP="00B827B5">
            <w:pPr>
              <w:adjustRightInd w:val="0"/>
              <w:snapToGrid w:val="0"/>
              <w:spacing w:line="600" w:lineRule="exact"/>
              <w:jc w:val="center"/>
              <w:rPr>
                <w:rFonts w:ascii="楷体_GB2312" w:eastAsia="楷体_GB2312" w:hAnsi="Times New Roman" w:cs="Times New Roman"/>
                <w:sz w:val="28"/>
                <w:szCs w:val="28"/>
              </w:rPr>
            </w:pPr>
            <w:r w:rsidRPr="00B827B5">
              <w:rPr>
                <w:rFonts w:ascii="楷体_GB2312" w:eastAsia="楷体_GB2312" w:hAnsi="Times New Roman" w:cs="Times New Roman" w:hint="eastAsia"/>
                <w:sz w:val="28"/>
                <w:szCs w:val="28"/>
              </w:rPr>
              <w:t>高青县人民法院</w:t>
            </w:r>
            <w:r w:rsidR="002C6C15">
              <w:rPr>
                <w:rFonts w:ascii="楷体_GB2312" w:eastAsia="楷体_GB2312" w:hAnsi="Times New Roman" w:cs="Times New Roman" w:hint="eastAsia"/>
                <w:sz w:val="28"/>
                <w:szCs w:val="28"/>
              </w:rPr>
              <w:t>立案庭</w:t>
            </w:r>
          </w:p>
        </w:tc>
      </w:tr>
      <w:tr w:rsidR="00BF5FFC" w:rsidRPr="00E23466" w:rsidTr="00B827B5">
        <w:trPr>
          <w:trHeight w:val="776"/>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联系人</w:t>
            </w:r>
          </w:p>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及电话</w:t>
            </w:r>
          </w:p>
        </w:tc>
        <w:tc>
          <w:tcPr>
            <w:tcW w:w="6856" w:type="dxa"/>
            <w:vAlign w:val="center"/>
          </w:tcPr>
          <w:p w:rsidR="00B827B5" w:rsidRPr="00B827B5" w:rsidRDefault="00B827B5" w:rsidP="00B827B5">
            <w:pPr>
              <w:adjustRightInd w:val="0"/>
              <w:snapToGrid w:val="0"/>
              <w:spacing w:line="480" w:lineRule="exact"/>
              <w:jc w:val="center"/>
              <w:rPr>
                <w:rFonts w:ascii="Times New Roman" w:eastAsia="楷体_GB2312" w:hAnsi="Times New Roman" w:cs="Times New Roman"/>
                <w:sz w:val="28"/>
                <w:szCs w:val="28"/>
              </w:rPr>
            </w:pPr>
            <w:r w:rsidRPr="00B827B5">
              <w:rPr>
                <w:rFonts w:ascii="Times New Roman" w:eastAsia="楷体_GB2312" w:hAnsi="Times New Roman" w:cs="Times New Roman"/>
                <w:sz w:val="28"/>
                <w:szCs w:val="28"/>
              </w:rPr>
              <w:t>于金芝</w:t>
            </w:r>
          </w:p>
          <w:p w:rsidR="00BF5FFC" w:rsidRPr="00B827B5" w:rsidRDefault="00B827B5" w:rsidP="00B827B5">
            <w:pPr>
              <w:adjustRightInd w:val="0"/>
              <w:snapToGrid w:val="0"/>
              <w:spacing w:line="480" w:lineRule="exact"/>
              <w:jc w:val="center"/>
              <w:rPr>
                <w:rFonts w:ascii="Times New Roman" w:eastAsia="楷体_GB2312" w:hAnsi="Times New Roman" w:cs="Times New Roman"/>
                <w:sz w:val="28"/>
                <w:szCs w:val="28"/>
              </w:rPr>
            </w:pPr>
            <w:r w:rsidRPr="00B827B5">
              <w:rPr>
                <w:rFonts w:ascii="Times New Roman" w:eastAsia="楷体_GB2312" w:hAnsi="Times New Roman" w:cs="Times New Roman"/>
                <w:sz w:val="28"/>
                <w:szCs w:val="28"/>
              </w:rPr>
              <w:t>0533-6962606</w:t>
            </w:r>
          </w:p>
          <w:p w:rsidR="00B827B5" w:rsidRPr="00E23466" w:rsidRDefault="00B827B5" w:rsidP="00B827B5">
            <w:pPr>
              <w:adjustRightInd w:val="0"/>
              <w:snapToGrid w:val="0"/>
              <w:spacing w:line="480" w:lineRule="exact"/>
              <w:jc w:val="center"/>
              <w:rPr>
                <w:rFonts w:ascii="Times New Roman" w:eastAsia="黑体" w:hAnsi="Times New Roman" w:cs="Times New Roman"/>
                <w:sz w:val="32"/>
                <w:szCs w:val="32"/>
              </w:rPr>
            </w:pPr>
            <w:r w:rsidRPr="00B827B5">
              <w:rPr>
                <w:rFonts w:ascii="Times New Roman" w:eastAsia="楷体_GB2312" w:hAnsi="Times New Roman" w:cs="Times New Roman"/>
                <w:sz w:val="28"/>
                <w:szCs w:val="28"/>
              </w:rPr>
              <w:t>13455300772</w:t>
            </w:r>
          </w:p>
        </w:tc>
      </w:tr>
      <w:tr w:rsidR="00BF5FFC" w:rsidRPr="00E23466" w:rsidTr="009F2681">
        <w:trPr>
          <w:trHeight w:val="7455"/>
          <w:jc w:val="center"/>
        </w:trPr>
        <w:tc>
          <w:tcPr>
            <w:tcW w:w="1773" w:type="dxa"/>
            <w:vAlign w:val="center"/>
          </w:tcPr>
          <w:p w:rsidR="00BF5FFC" w:rsidRPr="00E23466" w:rsidRDefault="00BF5FFC" w:rsidP="008E7897">
            <w:pPr>
              <w:adjustRightInd w:val="0"/>
              <w:snapToGrid w:val="0"/>
              <w:spacing w:line="600" w:lineRule="exact"/>
              <w:jc w:val="center"/>
              <w:rPr>
                <w:rFonts w:ascii="Times New Roman" w:eastAsia="宋体" w:hAnsi="Times New Roman" w:cs="Times New Roman"/>
                <w:sz w:val="28"/>
                <w:szCs w:val="28"/>
              </w:rPr>
            </w:pPr>
            <w:r w:rsidRPr="00E23466">
              <w:rPr>
                <w:rFonts w:ascii="Times New Roman" w:eastAsia="宋体" w:hAnsi="Times New Roman" w:cs="Times New Roman"/>
                <w:sz w:val="28"/>
                <w:szCs w:val="28"/>
              </w:rPr>
              <w:t>主要内容</w:t>
            </w:r>
          </w:p>
        </w:tc>
        <w:tc>
          <w:tcPr>
            <w:tcW w:w="6856" w:type="dxa"/>
          </w:tcPr>
          <w:p w:rsidR="00136D80" w:rsidRPr="00A5407B" w:rsidRDefault="00136D80" w:rsidP="00760F8C">
            <w:pPr>
              <w:spacing w:line="600" w:lineRule="exact"/>
              <w:ind w:firstLineChars="200" w:firstLine="560"/>
              <w:rPr>
                <w:rFonts w:ascii="Times New Roman" w:eastAsia="楷体_GB2312" w:hAnsi="Times New Roman" w:cs="Times New Roman"/>
                <w:sz w:val="28"/>
                <w:szCs w:val="28"/>
              </w:rPr>
            </w:pPr>
            <w:r w:rsidRPr="00A5407B">
              <w:rPr>
                <w:rFonts w:ascii="Times New Roman" w:eastAsia="楷体_GB2312" w:hAnsi="Times New Roman" w:cs="Times New Roman"/>
                <w:sz w:val="28"/>
                <w:szCs w:val="28"/>
              </w:rPr>
              <w:t>一、</w:t>
            </w:r>
            <w:r w:rsidR="00BF5FFC" w:rsidRPr="00A5407B">
              <w:rPr>
                <w:rFonts w:ascii="Times New Roman" w:eastAsia="楷体_GB2312" w:hAnsi="Times New Roman" w:cs="Times New Roman"/>
                <w:sz w:val="28"/>
                <w:szCs w:val="28"/>
              </w:rPr>
              <w:t>案情简介</w:t>
            </w:r>
          </w:p>
          <w:p w:rsidR="00A5407B" w:rsidRPr="00A5407B" w:rsidRDefault="00233881" w:rsidP="00760F8C">
            <w:pPr>
              <w:spacing w:line="600" w:lineRule="exact"/>
              <w:ind w:firstLineChars="200" w:firstLine="560"/>
              <w:rPr>
                <w:rFonts w:ascii="Times New Roman" w:eastAsia="楷体_GB2312" w:hAnsi="Times New Roman" w:cs="Times New Roman"/>
                <w:sz w:val="28"/>
                <w:szCs w:val="28"/>
              </w:rPr>
            </w:pPr>
            <w:r w:rsidRPr="00A5407B">
              <w:rPr>
                <w:rFonts w:ascii="Times New Roman" w:eastAsia="楷体_GB2312" w:hAnsi="Times New Roman" w:cs="Times New Roman"/>
                <w:sz w:val="28"/>
                <w:szCs w:val="28"/>
              </w:rPr>
              <w:t>2022</w:t>
            </w:r>
            <w:r w:rsidRPr="00A5407B">
              <w:rPr>
                <w:rFonts w:ascii="Times New Roman" w:eastAsia="楷体_GB2312" w:hAnsi="Times New Roman" w:cs="Times New Roman"/>
                <w:sz w:val="28"/>
                <w:szCs w:val="28"/>
              </w:rPr>
              <w:t>年</w:t>
            </w:r>
            <w:r w:rsidRPr="00A5407B">
              <w:rPr>
                <w:rFonts w:ascii="Times New Roman" w:eastAsia="楷体_GB2312" w:hAnsi="Times New Roman" w:cs="Times New Roman"/>
                <w:sz w:val="28"/>
                <w:szCs w:val="28"/>
              </w:rPr>
              <w:t>8</w:t>
            </w:r>
            <w:r w:rsidRPr="00A5407B">
              <w:rPr>
                <w:rFonts w:ascii="Times New Roman" w:eastAsia="楷体_GB2312" w:hAnsi="Times New Roman" w:cs="Times New Roman"/>
                <w:sz w:val="28"/>
                <w:szCs w:val="28"/>
              </w:rPr>
              <w:t>月</w:t>
            </w:r>
            <w:r w:rsidRPr="00A5407B">
              <w:rPr>
                <w:rFonts w:ascii="Times New Roman" w:eastAsia="楷体_GB2312" w:hAnsi="Times New Roman" w:cs="Times New Roman"/>
                <w:sz w:val="28"/>
                <w:szCs w:val="28"/>
              </w:rPr>
              <w:t>17</w:t>
            </w:r>
            <w:r w:rsidRPr="00A5407B">
              <w:rPr>
                <w:rFonts w:ascii="Times New Roman" w:eastAsia="楷体_GB2312" w:hAnsi="Times New Roman" w:cs="Times New Roman"/>
                <w:sz w:val="28"/>
                <w:szCs w:val="28"/>
              </w:rPr>
              <w:t>日，房某到高青某综合超市购得匡威牌苏打水一瓶和凉白开一箱，高青某综合超市于同日为房某出具收款收据一份，载明</w:t>
            </w:r>
            <w:r w:rsidRPr="00A5407B">
              <w:rPr>
                <w:rFonts w:ascii="Times New Roman" w:eastAsia="楷体_GB2312" w:hAnsi="Times New Roman" w:cs="Times New Roman"/>
                <w:sz w:val="28"/>
                <w:szCs w:val="28"/>
              </w:rPr>
              <w:t>“</w:t>
            </w:r>
            <w:r w:rsidRPr="00A5407B">
              <w:rPr>
                <w:rFonts w:ascii="Times New Roman" w:eastAsia="楷体_GB2312" w:hAnsi="Times New Roman" w:cs="Times New Roman"/>
                <w:sz w:val="28"/>
                <w:szCs w:val="28"/>
              </w:rPr>
              <w:t>凉白开单价</w:t>
            </w:r>
            <w:r w:rsidRPr="00A5407B">
              <w:rPr>
                <w:rFonts w:ascii="Times New Roman" w:eastAsia="楷体_GB2312" w:hAnsi="Times New Roman" w:cs="Times New Roman"/>
                <w:sz w:val="28"/>
                <w:szCs w:val="28"/>
              </w:rPr>
              <w:t>20</w:t>
            </w:r>
            <w:r w:rsidRPr="00A5407B">
              <w:rPr>
                <w:rFonts w:ascii="Times New Roman" w:eastAsia="楷体_GB2312" w:hAnsi="Times New Roman" w:cs="Times New Roman"/>
                <w:sz w:val="28"/>
                <w:szCs w:val="28"/>
              </w:rPr>
              <w:t>元、苏打水单价</w:t>
            </w:r>
            <w:r w:rsidRPr="00A5407B">
              <w:rPr>
                <w:rFonts w:ascii="Times New Roman" w:eastAsia="楷体_GB2312" w:hAnsi="Times New Roman" w:cs="Times New Roman"/>
                <w:sz w:val="28"/>
                <w:szCs w:val="28"/>
              </w:rPr>
              <w:t>2.5</w:t>
            </w:r>
            <w:r w:rsidRPr="00A5407B">
              <w:rPr>
                <w:rFonts w:ascii="Times New Roman" w:eastAsia="楷体_GB2312" w:hAnsi="Times New Roman" w:cs="Times New Roman"/>
                <w:sz w:val="28"/>
                <w:szCs w:val="28"/>
              </w:rPr>
              <w:t>元</w:t>
            </w:r>
            <w:r w:rsidRPr="00A5407B">
              <w:rPr>
                <w:rFonts w:ascii="Times New Roman" w:eastAsia="楷体_GB2312" w:hAnsi="Times New Roman" w:cs="Times New Roman"/>
                <w:sz w:val="28"/>
                <w:szCs w:val="28"/>
              </w:rPr>
              <w:t>”</w:t>
            </w:r>
            <w:r w:rsidRPr="00A5407B">
              <w:rPr>
                <w:rFonts w:ascii="Times New Roman" w:eastAsia="楷体_GB2312" w:hAnsi="Times New Roman" w:cs="Times New Roman"/>
                <w:sz w:val="28"/>
                <w:szCs w:val="28"/>
              </w:rPr>
              <w:t>并加盖高青某综合超市印章。涉案苏打水生产日期为</w:t>
            </w:r>
            <w:r w:rsidRPr="00A5407B">
              <w:rPr>
                <w:rFonts w:ascii="Times New Roman" w:eastAsia="楷体_GB2312" w:hAnsi="Times New Roman" w:cs="Times New Roman"/>
                <w:sz w:val="28"/>
                <w:szCs w:val="28"/>
              </w:rPr>
              <w:t>2021</w:t>
            </w:r>
            <w:r w:rsidRPr="00A5407B">
              <w:rPr>
                <w:rFonts w:ascii="Times New Roman" w:eastAsia="楷体_GB2312" w:hAnsi="Times New Roman" w:cs="Times New Roman"/>
                <w:sz w:val="28"/>
                <w:szCs w:val="28"/>
              </w:rPr>
              <w:t>年</w:t>
            </w:r>
            <w:r w:rsidRPr="00A5407B">
              <w:rPr>
                <w:rFonts w:ascii="Times New Roman" w:eastAsia="楷体_GB2312" w:hAnsi="Times New Roman" w:cs="Times New Roman"/>
                <w:sz w:val="28"/>
                <w:szCs w:val="28"/>
              </w:rPr>
              <w:t>8</w:t>
            </w:r>
            <w:r w:rsidRPr="00A5407B">
              <w:rPr>
                <w:rFonts w:ascii="Times New Roman" w:eastAsia="楷体_GB2312" w:hAnsi="Times New Roman" w:cs="Times New Roman"/>
                <w:sz w:val="28"/>
                <w:szCs w:val="28"/>
              </w:rPr>
              <w:t>月</w:t>
            </w:r>
            <w:r w:rsidRPr="00A5407B">
              <w:rPr>
                <w:rFonts w:ascii="Times New Roman" w:eastAsia="楷体_GB2312" w:hAnsi="Times New Roman" w:cs="Times New Roman"/>
                <w:sz w:val="28"/>
                <w:szCs w:val="28"/>
              </w:rPr>
              <w:t>15</w:t>
            </w:r>
            <w:r w:rsidRPr="00A5407B">
              <w:rPr>
                <w:rFonts w:ascii="Times New Roman" w:eastAsia="楷体_GB2312" w:hAnsi="Times New Roman" w:cs="Times New Roman"/>
                <w:sz w:val="28"/>
                <w:szCs w:val="28"/>
              </w:rPr>
              <w:t>日，保质期</w:t>
            </w:r>
            <w:r w:rsidRPr="00A5407B">
              <w:rPr>
                <w:rFonts w:ascii="Times New Roman" w:eastAsia="楷体_GB2312" w:hAnsi="Times New Roman" w:cs="Times New Roman"/>
                <w:sz w:val="28"/>
                <w:szCs w:val="28"/>
              </w:rPr>
              <w:t>12</w:t>
            </w:r>
            <w:r w:rsidRPr="00A5407B">
              <w:rPr>
                <w:rFonts w:ascii="Times New Roman" w:eastAsia="楷体_GB2312" w:hAnsi="Times New Roman" w:cs="Times New Roman"/>
                <w:sz w:val="28"/>
                <w:szCs w:val="28"/>
              </w:rPr>
              <w:t>个月。高青某综合超市经营者为石某某，类型为个体工商户，组成形式为个人经营。</w:t>
            </w:r>
          </w:p>
          <w:p w:rsidR="00136D80" w:rsidRPr="00A5407B" w:rsidRDefault="007A3C96" w:rsidP="00760F8C">
            <w:pPr>
              <w:spacing w:line="600" w:lineRule="exact"/>
              <w:ind w:firstLineChars="200" w:firstLine="560"/>
              <w:rPr>
                <w:rFonts w:ascii="Times New Roman" w:eastAsia="楷体_GB2312" w:hAnsi="Times New Roman" w:cs="Times New Roman"/>
                <w:sz w:val="28"/>
                <w:szCs w:val="28"/>
              </w:rPr>
            </w:pPr>
            <w:r w:rsidRPr="00A5407B">
              <w:rPr>
                <w:rFonts w:ascii="Times New Roman" w:eastAsia="楷体_GB2312" w:hAnsi="Times New Roman" w:cs="Times New Roman"/>
                <w:sz w:val="28"/>
                <w:szCs w:val="28"/>
              </w:rPr>
              <w:t>二、</w:t>
            </w:r>
            <w:r w:rsidR="00FF5FFB" w:rsidRPr="00A5407B">
              <w:rPr>
                <w:rFonts w:ascii="Times New Roman" w:eastAsia="楷体_GB2312" w:hAnsi="Times New Roman" w:cs="Times New Roman"/>
                <w:sz w:val="28"/>
                <w:szCs w:val="28"/>
              </w:rPr>
              <w:t>裁判结果</w:t>
            </w:r>
          </w:p>
          <w:p w:rsidR="00A5407B" w:rsidRPr="00F05B8E" w:rsidRDefault="00233881" w:rsidP="00760F8C">
            <w:pPr>
              <w:widowControl/>
              <w:shd w:val="clear" w:color="auto" w:fill="FFFFFF"/>
              <w:spacing w:line="600" w:lineRule="exact"/>
              <w:ind w:firstLineChars="200" w:firstLine="560"/>
              <w:rPr>
                <w:rFonts w:ascii="Times New Roman" w:eastAsia="楷体_GB2312" w:hAnsi="Times New Roman" w:cs="Times New Roman"/>
                <w:sz w:val="28"/>
                <w:szCs w:val="28"/>
              </w:rPr>
            </w:pPr>
            <w:r w:rsidRPr="00A5407B">
              <w:rPr>
                <w:rFonts w:ascii="Times New Roman" w:eastAsia="楷体_GB2312" w:hAnsi="Times New Roman" w:cs="Times New Roman"/>
                <w:kern w:val="0"/>
                <w:sz w:val="28"/>
                <w:szCs w:val="28"/>
                <w:shd w:val="clear" w:color="auto" w:fill="FFFFFF"/>
                <w:lang w:bidi="ar"/>
              </w:rPr>
              <w:t>关于房某要求</w:t>
            </w:r>
            <w:r w:rsidR="00136D80" w:rsidRPr="00A5407B">
              <w:rPr>
                <w:rFonts w:ascii="Times New Roman" w:eastAsia="楷体_GB2312" w:hAnsi="Times New Roman" w:cs="Times New Roman"/>
                <w:sz w:val="28"/>
                <w:szCs w:val="28"/>
              </w:rPr>
              <w:t>高青某综合超市</w:t>
            </w:r>
            <w:r w:rsidRPr="00F05B8E">
              <w:rPr>
                <w:rFonts w:ascii="Times New Roman" w:eastAsia="楷体_GB2312" w:hAnsi="Times New Roman" w:cs="Times New Roman"/>
                <w:sz w:val="28"/>
                <w:szCs w:val="28"/>
              </w:rPr>
              <w:t>赔偿</w:t>
            </w:r>
            <w:r w:rsidR="00136D80" w:rsidRPr="00F05B8E">
              <w:rPr>
                <w:rFonts w:ascii="Times New Roman" w:eastAsia="楷体_GB2312" w:hAnsi="Times New Roman" w:cs="Times New Roman"/>
                <w:sz w:val="28"/>
                <w:szCs w:val="28"/>
              </w:rPr>
              <w:t>1</w:t>
            </w:r>
            <w:r w:rsidRPr="00F05B8E">
              <w:rPr>
                <w:rFonts w:ascii="Times New Roman" w:eastAsia="楷体_GB2312" w:hAnsi="Times New Roman" w:cs="Times New Roman"/>
                <w:sz w:val="28"/>
                <w:szCs w:val="28"/>
              </w:rPr>
              <w:t>000</w:t>
            </w:r>
            <w:r w:rsidR="00C276D6" w:rsidRPr="00F05B8E">
              <w:rPr>
                <w:rFonts w:ascii="Times New Roman" w:eastAsia="楷体_GB2312" w:hAnsi="Times New Roman" w:cs="Times New Roman"/>
                <w:sz w:val="28"/>
                <w:szCs w:val="28"/>
              </w:rPr>
              <w:t>元的诉讼请求。</w:t>
            </w:r>
            <w:r w:rsidRPr="00F05B8E">
              <w:rPr>
                <w:rFonts w:ascii="Times New Roman" w:eastAsia="楷体_GB2312" w:hAnsi="Times New Roman" w:cs="Times New Roman"/>
                <w:sz w:val="28"/>
                <w:szCs w:val="28"/>
              </w:rPr>
              <w:t>房某在录像过程中，对涉案苏打水的生产日期进行了着重录影，说明其在购买时明知苏打水的生产日期已经过期，且在录像保留证据的情况下未及时找</w:t>
            </w:r>
            <w:r w:rsidRPr="00A5407B">
              <w:rPr>
                <w:rFonts w:ascii="Times New Roman" w:eastAsia="楷体_GB2312" w:hAnsi="Times New Roman" w:cs="Times New Roman"/>
                <w:sz w:val="28"/>
                <w:szCs w:val="28"/>
              </w:rPr>
              <w:t>高青某</w:t>
            </w:r>
            <w:r w:rsidRPr="00A5407B">
              <w:rPr>
                <w:rFonts w:ascii="Times New Roman" w:eastAsia="楷体_GB2312" w:hAnsi="Times New Roman" w:cs="Times New Roman"/>
                <w:sz w:val="28"/>
                <w:szCs w:val="28"/>
              </w:rPr>
              <w:lastRenderedPageBreak/>
              <w:t>综合超市</w:t>
            </w:r>
            <w:r w:rsidRPr="00F05B8E">
              <w:rPr>
                <w:rFonts w:ascii="Times New Roman" w:eastAsia="楷体_GB2312" w:hAnsi="Times New Roman" w:cs="Times New Roman"/>
                <w:sz w:val="28"/>
                <w:szCs w:val="28"/>
              </w:rPr>
              <w:t>退换，结合</w:t>
            </w:r>
            <w:r w:rsidRPr="00A5407B">
              <w:rPr>
                <w:rFonts w:ascii="Times New Roman" w:eastAsia="楷体_GB2312" w:hAnsi="Times New Roman" w:cs="Times New Roman"/>
                <w:sz w:val="28"/>
                <w:szCs w:val="28"/>
              </w:rPr>
              <w:t>房某</w:t>
            </w:r>
            <w:r w:rsidRPr="00F05B8E">
              <w:rPr>
                <w:rFonts w:ascii="Times New Roman" w:eastAsia="楷体_GB2312" w:hAnsi="Times New Roman" w:cs="Times New Roman"/>
                <w:sz w:val="28"/>
                <w:szCs w:val="28"/>
              </w:rPr>
              <w:t>在多个法院提起多起类似诉讼，说明其购买苏打水并不是日常消费并用于生活需要，以此牟利目的明显，房某亦未能举证证明其购买的苏打水对其造成损害，故不应属于《中华人民共和国食品安全法》所保护的对象。依照《中华人民共和国食品安全法》第一百四十八条第二款、《中华人民共和国民事诉讼法》第六十七条的规定，判决：</w:t>
            </w:r>
            <w:bookmarkStart w:id="0" w:name="PJJG"/>
            <w:bookmarkEnd w:id="0"/>
            <w:r w:rsidRPr="00F05B8E">
              <w:rPr>
                <w:rFonts w:ascii="Times New Roman" w:eastAsia="楷体_GB2312" w:hAnsi="Times New Roman" w:cs="Times New Roman"/>
                <w:sz w:val="28"/>
                <w:szCs w:val="28"/>
              </w:rPr>
              <w:t>驳回原告房</w:t>
            </w:r>
            <w:r w:rsidR="00B717BC" w:rsidRPr="00F05B8E">
              <w:rPr>
                <w:rFonts w:ascii="Times New Roman" w:eastAsia="楷体_GB2312" w:hAnsi="Times New Roman" w:cs="Times New Roman"/>
                <w:sz w:val="28"/>
                <w:szCs w:val="28"/>
              </w:rPr>
              <w:t>某</w:t>
            </w:r>
            <w:r w:rsidRPr="00F05B8E">
              <w:rPr>
                <w:rFonts w:ascii="Times New Roman" w:eastAsia="楷体_GB2312" w:hAnsi="Times New Roman" w:cs="Times New Roman"/>
                <w:sz w:val="28"/>
                <w:szCs w:val="28"/>
              </w:rPr>
              <w:t>的诉讼请求。</w:t>
            </w:r>
            <w:r w:rsidR="009E27F1" w:rsidRPr="00F05B8E">
              <w:rPr>
                <w:rFonts w:ascii="Times New Roman" w:eastAsia="楷体_GB2312" w:hAnsi="Times New Roman" w:cs="Times New Roman"/>
                <w:sz w:val="28"/>
                <w:szCs w:val="28"/>
              </w:rPr>
              <w:t>一审判决</w:t>
            </w:r>
            <w:proofErr w:type="gramStart"/>
            <w:r w:rsidR="009E27F1" w:rsidRPr="00F05B8E">
              <w:rPr>
                <w:rFonts w:ascii="Times New Roman" w:eastAsia="楷体_GB2312" w:hAnsi="Times New Roman" w:cs="Times New Roman"/>
                <w:sz w:val="28"/>
                <w:szCs w:val="28"/>
              </w:rPr>
              <w:t>作出</w:t>
            </w:r>
            <w:proofErr w:type="gramEnd"/>
            <w:r w:rsidR="009E27F1" w:rsidRPr="00F05B8E">
              <w:rPr>
                <w:rFonts w:ascii="Times New Roman" w:eastAsia="楷体_GB2312" w:hAnsi="Times New Roman" w:cs="Times New Roman"/>
                <w:sz w:val="28"/>
                <w:szCs w:val="28"/>
              </w:rPr>
              <w:t>后，房某不服提起上诉</w:t>
            </w:r>
            <w:r w:rsidR="00B717BC" w:rsidRPr="00F05B8E">
              <w:rPr>
                <w:rFonts w:ascii="Times New Roman" w:eastAsia="楷体_GB2312" w:hAnsi="Times New Roman" w:cs="Times New Roman"/>
                <w:sz w:val="28"/>
                <w:szCs w:val="28"/>
              </w:rPr>
              <w:t>。</w:t>
            </w:r>
            <w:r w:rsidR="007A3C96" w:rsidRPr="00F05B8E">
              <w:rPr>
                <w:rFonts w:ascii="Times New Roman" w:eastAsia="楷体_GB2312" w:hAnsi="Times New Roman" w:cs="Times New Roman"/>
                <w:sz w:val="28"/>
                <w:szCs w:val="28"/>
              </w:rPr>
              <w:t>二审判决：驳回上诉，维持原判。</w:t>
            </w:r>
          </w:p>
          <w:p w:rsidR="00BF5FFC" w:rsidRPr="00F05B8E" w:rsidRDefault="007A3C96" w:rsidP="00760F8C">
            <w:pPr>
              <w:widowControl/>
              <w:shd w:val="clear" w:color="auto" w:fill="FFFFFF"/>
              <w:spacing w:line="600" w:lineRule="exact"/>
              <w:ind w:firstLineChars="200" w:firstLine="560"/>
              <w:rPr>
                <w:rFonts w:ascii="Times New Roman" w:eastAsia="楷体_GB2312" w:hAnsi="Times New Roman" w:cs="Times New Roman"/>
                <w:sz w:val="28"/>
                <w:szCs w:val="28"/>
              </w:rPr>
            </w:pPr>
            <w:r w:rsidRPr="00A5407B">
              <w:rPr>
                <w:rFonts w:ascii="Times New Roman" w:eastAsia="楷体_GB2312" w:hAnsi="Times New Roman" w:cs="Times New Roman"/>
                <w:sz w:val="28"/>
                <w:szCs w:val="28"/>
              </w:rPr>
              <w:t>三、</w:t>
            </w:r>
            <w:r w:rsidR="00BF5FFC" w:rsidRPr="00A5407B">
              <w:rPr>
                <w:rFonts w:ascii="Times New Roman" w:eastAsia="楷体_GB2312" w:hAnsi="Times New Roman" w:cs="Times New Roman"/>
                <w:sz w:val="28"/>
                <w:szCs w:val="28"/>
              </w:rPr>
              <w:t>典型意义</w:t>
            </w:r>
          </w:p>
          <w:p w:rsidR="00B827B5" w:rsidRPr="00F05B8E" w:rsidRDefault="0004156B" w:rsidP="00760F8C">
            <w:pPr>
              <w:shd w:val="clear" w:color="auto" w:fill="FFFFFF"/>
              <w:spacing w:line="600" w:lineRule="exact"/>
              <w:ind w:firstLineChars="200" w:firstLine="560"/>
              <w:rPr>
                <w:rFonts w:ascii="Times New Roman" w:eastAsia="楷体_GB2312" w:hAnsi="Times New Roman" w:cs="Times New Roman"/>
                <w:sz w:val="28"/>
                <w:szCs w:val="28"/>
              </w:rPr>
            </w:pPr>
            <w:r w:rsidRPr="00F05B8E">
              <w:rPr>
                <w:rFonts w:ascii="Times New Roman" w:eastAsia="楷体_GB2312" w:hAnsi="Times New Roman" w:cs="Times New Roman"/>
                <w:sz w:val="28"/>
                <w:szCs w:val="28"/>
              </w:rPr>
              <w:t>针对以次充好，以假乱真的产品市场乱象，</w:t>
            </w:r>
            <w:r w:rsidR="00B827B5" w:rsidRPr="00F05B8E">
              <w:rPr>
                <w:rFonts w:ascii="Times New Roman" w:eastAsia="楷体_GB2312" w:hAnsi="Times New Roman" w:cs="Times New Roman"/>
                <w:sz w:val="28"/>
                <w:szCs w:val="28"/>
              </w:rPr>
              <w:t>“</w:t>
            </w:r>
            <w:r w:rsidR="00B827B5" w:rsidRPr="00F05B8E">
              <w:rPr>
                <w:rFonts w:ascii="Times New Roman" w:eastAsia="楷体_GB2312" w:hAnsi="Times New Roman" w:cs="Times New Roman"/>
                <w:sz w:val="28"/>
                <w:szCs w:val="28"/>
              </w:rPr>
              <w:t>职业打假人</w:t>
            </w:r>
            <w:r w:rsidR="00B827B5" w:rsidRPr="00F05B8E">
              <w:rPr>
                <w:rFonts w:ascii="Times New Roman" w:eastAsia="楷体_GB2312" w:hAnsi="Times New Roman" w:cs="Times New Roman"/>
                <w:sz w:val="28"/>
                <w:szCs w:val="28"/>
              </w:rPr>
              <w:t>”</w:t>
            </w:r>
            <w:r w:rsidR="00EB51A9" w:rsidRPr="00F05B8E">
              <w:rPr>
                <w:rFonts w:ascii="Times New Roman" w:eastAsia="楷体_GB2312" w:hAnsi="Times New Roman" w:cs="Times New Roman"/>
                <w:sz w:val="28"/>
                <w:szCs w:val="28"/>
              </w:rPr>
              <w:t>的出现确实在一定程度上阻止了</w:t>
            </w:r>
            <w:r w:rsidR="000F3C87" w:rsidRPr="00F05B8E">
              <w:rPr>
                <w:rFonts w:ascii="Times New Roman" w:eastAsia="楷体_GB2312" w:hAnsi="Times New Roman" w:cs="Times New Roman"/>
                <w:sz w:val="28"/>
                <w:szCs w:val="28"/>
              </w:rPr>
              <w:t>生产者、</w:t>
            </w:r>
            <w:r w:rsidR="00EB51A9" w:rsidRPr="00F05B8E">
              <w:rPr>
                <w:rFonts w:ascii="Times New Roman" w:eastAsia="楷体_GB2312" w:hAnsi="Times New Roman" w:cs="Times New Roman"/>
                <w:sz w:val="28"/>
                <w:szCs w:val="28"/>
              </w:rPr>
              <w:t>经营者的违法</w:t>
            </w:r>
            <w:r w:rsidR="00B717BC" w:rsidRPr="00F05B8E">
              <w:rPr>
                <w:rFonts w:ascii="Times New Roman" w:eastAsia="楷体_GB2312" w:hAnsi="Times New Roman" w:cs="Times New Roman"/>
                <w:sz w:val="28"/>
                <w:szCs w:val="28"/>
              </w:rPr>
              <w:t>行为</w:t>
            </w:r>
            <w:r w:rsidR="00EB51A9" w:rsidRPr="00F05B8E">
              <w:rPr>
                <w:rFonts w:ascii="Times New Roman" w:eastAsia="楷体_GB2312" w:hAnsi="Times New Roman" w:cs="Times New Roman"/>
                <w:sz w:val="28"/>
                <w:szCs w:val="28"/>
              </w:rPr>
              <w:t>，有利于提高商品质量。</w:t>
            </w:r>
            <w:r w:rsidRPr="00F05B8E">
              <w:rPr>
                <w:rFonts w:ascii="Times New Roman" w:eastAsia="楷体_GB2312" w:hAnsi="Times New Roman" w:cs="Times New Roman"/>
                <w:sz w:val="28"/>
                <w:szCs w:val="28"/>
              </w:rPr>
              <w:t>依法真正打假的</w:t>
            </w:r>
            <w:r w:rsidR="00B827B5" w:rsidRPr="00F05B8E">
              <w:rPr>
                <w:rFonts w:ascii="Times New Roman" w:eastAsia="楷体_GB2312" w:hAnsi="Times New Roman" w:cs="Times New Roman"/>
                <w:sz w:val="28"/>
                <w:szCs w:val="28"/>
              </w:rPr>
              <w:t>“</w:t>
            </w:r>
            <w:r w:rsidR="00B827B5" w:rsidRPr="00F05B8E">
              <w:rPr>
                <w:rFonts w:ascii="Times New Roman" w:eastAsia="楷体_GB2312" w:hAnsi="Times New Roman" w:cs="Times New Roman"/>
                <w:sz w:val="28"/>
                <w:szCs w:val="28"/>
              </w:rPr>
              <w:t>职业打假人</w:t>
            </w:r>
            <w:r w:rsidR="00B827B5" w:rsidRPr="00F05B8E">
              <w:rPr>
                <w:rFonts w:ascii="Times New Roman" w:eastAsia="楷体_GB2312" w:hAnsi="Times New Roman" w:cs="Times New Roman"/>
                <w:sz w:val="28"/>
                <w:szCs w:val="28"/>
              </w:rPr>
              <w:t>”</w:t>
            </w:r>
            <w:r w:rsidRPr="00F05B8E">
              <w:rPr>
                <w:rFonts w:ascii="Times New Roman" w:eastAsia="楷体_GB2312" w:hAnsi="Times New Roman" w:cs="Times New Roman"/>
                <w:sz w:val="28"/>
                <w:szCs w:val="28"/>
              </w:rPr>
              <w:t>属于消费者的范畴</w:t>
            </w:r>
            <w:r w:rsidR="00B827B5" w:rsidRPr="00F05B8E">
              <w:rPr>
                <w:rFonts w:ascii="Times New Roman" w:eastAsia="楷体_GB2312" w:hAnsi="Times New Roman" w:cs="Times New Roman"/>
                <w:sz w:val="28"/>
                <w:szCs w:val="28"/>
              </w:rPr>
              <w:t>，</w:t>
            </w:r>
            <w:r w:rsidRPr="00F05B8E">
              <w:rPr>
                <w:rFonts w:ascii="Times New Roman" w:eastAsia="楷体_GB2312" w:hAnsi="Times New Roman" w:cs="Times New Roman"/>
                <w:sz w:val="28"/>
                <w:szCs w:val="28"/>
              </w:rPr>
              <w:t>他们的存在能够为普通消费者拿起法律武器向制假售假</w:t>
            </w:r>
            <w:r w:rsidR="00B827B5" w:rsidRPr="00F05B8E">
              <w:rPr>
                <w:rFonts w:ascii="Times New Roman" w:eastAsia="楷体_GB2312" w:hAnsi="Times New Roman" w:cs="Times New Roman"/>
                <w:sz w:val="28"/>
                <w:szCs w:val="28"/>
              </w:rPr>
              <w:t>的</w:t>
            </w:r>
            <w:r w:rsidR="00744848" w:rsidRPr="00F05B8E">
              <w:rPr>
                <w:rFonts w:ascii="Times New Roman" w:eastAsia="楷体_GB2312" w:hAnsi="Times New Roman" w:cs="Times New Roman"/>
                <w:sz w:val="28"/>
                <w:szCs w:val="28"/>
              </w:rPr>
              <w:t>生产经营者</w:t>
            </w:r>
            <w:r w:rsidRPr="00F05B8E">
              <w:rPr>
                <w:rFonts w:ascii="Times New Roman" w:eastAsia="楷体_GB2312" w:hAnsi="Times New Roman" w:cs="Times New Roman"/>
                <w:sz w:val="28"/>
                <w:szCs w:val="28"/>
              </w:rPr>
              <w:t>索赔起</w:t>
            </w:r>
            <w:r w:rsidR="00B827B5" w:rsidRPr="00F05B8E">
              <w:rPr>
                <w:rFonts w:ascii="Times New Roman" w:eastAsia="楷体_GB2312" w:hAnsi="Times New Roman" w:cs="Times New Roman"/>
                <w:sz w:val="28"/>
                <w:szCs w:val="28"/>
              </w:rPr>
              <w:t>到</w:t>
            </w:r>
            <w:r w:rsidRPr="00F05B8E">
              <w:rPr>
                <w:rFonts w:ascii="Times New Roman" w:eastAsia="楷体_GB2312" w:hAnsi="Times New Roman" w:cs="Times New Roman"/>
                <w:sz w:val="28"/>
                <w:szCs w:val="28"/>
              </w:rPr>
              <w:t>示范作用，有助于推动</w:t>
            </w:r>
            <w:r w:rsidR="00B827B5" w:rsidRPr="00F05B8E">
              <w:rPr>
                <w:rFonts w:ascii="Times New Roman" w:eastAsia="楷体_GB2312" w:hAnsi="Times New Roman" w:cs="Times New Roman"/>
                <w:sz w:val="28"/>
                <w:szCs w:val="28"/>
              </w:rPr>
              <w:t>传统市场</w:t>
            </w:r>
            <w:bookmarkStart w:id="1" w:name="_GoBack"/>
            <w:bookmarkEnd w:id="1"/>
            <w:r w:rsidR="00B827B5" w:rsidRPr="00F05B8E">
              <w:rPr>
                <w:rFonts w:ascii="Times New Roman" w:eastAsia="楷体_GB2312" w:hAnsi="Times New Roman" w:cs="Times New Roman"/>
                <w:sz w:val="28"/>
                <w:szCs w:val="28"/>
              </w:rPr>
              <w:t>经济及</w:t>
            </w:r>
            <w:r w:rsidRPr="00F05B8E">
              <w:rPr>
                <w:rFonts w:ascii="Times New Roman" w:eastAsia="楷体_GB2312" w:hAnsi="Times New Roman" w:cs="Times New Roman"/>
                <w:sz w:val="28"/>
                <w:szCs w:val="28"/>
              </w:rPr>
              <w:t>直播</w:t>
            </w:r>
            <w:proofErr w:type="gramStart"/>
            <w:r w:rsidRPr="00F05B8E">
              <w:rPr>
                <w:rFonts w:ascii="Times New Roman" w:eastAsia="楷体_GB2312" w:hAnsi="Times New Roman" w:cs="Times New Roman"/>
                <w:sz w:val="28"/>
                <w:szCs w:val="28"/>
              </w:rPr>
              <w:t>带货新业</w:t>
            </w:r>
            <w:proofErr w:type="gramEnd"/>
            <w:r w:rsidRPr="00F05B8E">
              <w:rPr>
                <w:rFonts w:ascii="Times New Roman" w:eastAsia="楷体_GB2312" w:hAnsi="Times New Roman" w:cs="Times New Roman"/>
                <w:sz w:val="28"/>
                <w:szCs w:val="28"/>
              </w:rPr>
              <w:t>态</w:t>
            </w:r>
            <w:r w:rsidR="00B827B5" w:rsidRPr="00F05B8E">
              <w:rPr>
                <w:rFonts w:ascii="Times New Roman" w:eastAsia="楷体_GB2312" w:hAnsi="Times New Roman" w:cs="Times New Roman"/>
                <w:sz w:val="28"/>
                <w:szCs w:val="28"/>
              </w:rPr>
              <w:t>的</w:t>
            </w:r>
            <w:r w:rsidRPr="00F05B8E">
              <w:rPr>
                <w:rFonts w:ascii="Times New Roman" w:eastAsia="楷体_GB2312" w:hAnsi="Times New Roman" w:cs="Times New Roman"/>
                <w:sz w:val="28"/>
                <w:szCs w:val="28"/>
              </w:rPr>
              <w:t>规范发展。</w:t>
            </w:r>
          </w:p>
          <w:p w:rsidR="00F05B8E" w:rsidRDefault="00B827B5" w:rsidP="00F05B8E">
            <w:pPr>
              <w:shd w:val="clear" w:color="auto" w:fill="FFFFFF"/>
              <w:spacing w:line="600" w:lineRule="exact"/>
              <w:ind w:firstLineChars="200" w:firstLine="560"/>
              <w:rPr>
                <w:rFonts w:ascii="Times New Roman" w:eastAsia="楷体_GB2312" w:hAnsi="Times New Roman" w:cs="Times New Roman" w:hint="eastAsia"/>
                <w:sz w:val="28"/>
                <w:szCs w:val="28"/>
              </w:rPr>
            </w:pPr>
            <w:r w:rsidRPr="00F05B8E">
              <w:rPr>
                <w:rFonts w:ascii="Times New Roman" w:eastAsia="楷体_GB2312" w:hAnsi="Times New Roman" w:cs="Times New Roman"/>
                <w:sz w:val="28"/>
                <w:szCs w:val="28"/>
              </w:rPr>
              <w:t>但是</w:t>
            </w:r>
            <w:r w:rsidR="000F3C87" w:rsidRPr="00F05B8E">
              <w:rPr>
                <w:rFonts w:ascii="Times New Roman" w:eastAsia="楷体_GB2312" w:hAnsi="Times New Roman" w:cs="Times New Roman"/>
                <w:sz w:val="28"/>
                <w:szCs w:val="28"/>
              </w:rPr>
              <w:t>现在看来很多的</w:t>
            </w:r>
            <w:r w:rsidR="00DF34C4" w:rsidRPr="00F05B8E">
              <w:rPr>
                <w:rFonts w:ascii="Times New Roman" w:eastAsia="楷体_GB2312" w:hAnsi="Times New Roman" w:cs="Times New Roman"/>
                <w:sz w:val="28"/>
                <w:szCs w:val="28"/>
              </w:rPr>
              <w:t>“</w:t>
            </w:r>
            <w:r w:rsidR="00DF34C4" w:rsidRPr="00F05B8E">
              <w:rPr>
                <w:rFonts w:ascii="Times New Roman" w:eastAsia="楷体_GB2312" w:hAnsi="Times New Roman" w:cs="Times New Roman"/>
                <w:sz w:val="28"/>
                <w:szCs w:val="28"/>
              </w:rPr>
              <w:t>职业打假</w:t>
            </w:r>
            <w:r w:rsidR="00DF34C4" w:rsidRPr="00F05B8E">
              <w:rPr>
                <w:rFonts w:ascii="Times New Roman" w:eastAsia="楷体_GB2312" w:hAnsi="Times New Roman" w:cs="Times New Roman"/>
                <w:sz w:val="28"/>
                <w:szCs w:val="28"/>
              </w:rPr>
              <w:t>”</w:t>
            </w:r>
            <w:r w:rsidR="000F3C87" w:rsidRPr="00F05B8E">
              <w:rPr>
                <w:rFonts w:ascii="Times New Roman" w:eastAsia="楷体_GB2312" w:hAnsi="Times New Roman" w:cs="Times New Roman"/>
                <w:sz w:val="28"/>
                <w:szCs w:val="28"/>
              </w:rPr>
              <w:t>不是为了打假而打假，而是发展成为某些人</w:t>
            </w:r>
            <w:r w:rsidR="00DF34C4" w:rsidRPr="00F05B8E">
              <w:rPr>
                <w:rFonts w:ascii="Times New Roman" w:eastAsia="楷体_GB2312" w:hAnsi="Times New Roman" w:cs="Times New Roman"/>
                <w:sz w:val="28"/>
                <w:szCs w:val="28"/>
              </w:rPr>
              <w:t>非法</w:t>
            </w:r>
            <w:r w:rsidR="000F3C87" w:rsidRPr="00F05B8E">
              <w:rPr>
                <w:rFonts w:ascii="Times New Roman" w:eastAsia="楷体_GB2312" w:hAnsi="Times New Roman" w:cs="Times New Roman"/>
                <w:sz w:val="28"/>
                <w:szCs w:val="28"/>
              </w:rPr>
              <w:t>牟利的一种途径</w:t>
            </w:r>
            <w:r w:rsidR="00286247" w:rsidRPr="00F05B8E">
              <w:rPr>
                <w:rFonts w:ascii="Times New Roman" w:eastAsia="楷体_GB2312" w:hAnsi="Times New Roman" w:cs="Times New Roman"/>
                <w:sz w:val="28"/>
                <w:szCs w:val="28"/>
              </w:rPr>
              <w:t>，扰乱了社会市场经济秩序，造成了执法、司法资源的</w:t>
            </w:r>
            <w:r w:rsidR="00B717BC" w:rsidRPr="00F05B8E">
              <w:rPr>
                <w:rFonts w:ascii="Times New Roman" w:eastAsia="楷体_GB2312" w:hAnsi="Times New Roman" w:cs="Times New Roman"/>
                <w:sz w:val="28"/>
                <w:szCs w:val="28"/>
              </w:rPr>
              <w:t>严重</w:t>
            </w:r>
            <w:r w:rsidR="00286247" w:rsidRPr="00F05B8E">
              <w:rPr>
                <w:rFonts w:ascii="Times New Roman" w:eastAsia="楷体_GB2312" w:hAnsi="Times New Roman" w:cs="Times New Roman"/>
                <w:sz w:val="28"/>
                <w:szCs w:val="28"/>
              </w:rPr>
              <w:t>浪费</w:t>
            </w:r>
            <w:r w:rsidR="000F3C87" w:rsidRPr="00F05B8E">
              <w:rPr>
                <w:rFonts w:ascii="Times New Roman" w:eastAsia="楷体_GB2312" w:hAnsi="Times New Roman" w:cs="Times New Roman"/>
                <w:sz w:val="28"/>
                <w:szCs w:val="28"/>
              </w:rPr>
              <w:t>。</w:t>
            </w:r>
            <w:r w:rsidR="00DF34C4" w:rsidRPr="00F05B8E">
              <w:rPr>
                <w:rFonts w:ascii="Times New Roman" w:eastAsia="楷体_GB2312" w:hAnsi="Times New Roman" w:cs="Times New Roman"/>
                <w:sz w:val="28"/>
                <w:szCs w:val="28"/>
              </w:rPr>
              <w:t>“</w:t>
            </w:r>
            <w:r w:rsidR="00DF34C4" w:rsidRPr="00F05B8E">
              <w:rPr>
                <w:rFonts w:ascii="Times New Roman" w:eastAsia="楷体_GB2312" w:hAnsi="Times New Roman" w:cs="Times New Roman"/>
                <w:sz w:val="28"/>
                <w:szCs w:val="28"/>
              </w:rPr>
              <w:t>职业打假</w:t>
            </w:r>
            <w:r w:rsidR="00DF34C4" w:rsidRPr="00F05B8E">
              <w:rPr>
                <w:rFonts w:ascii="Times New Roman" w:eastAsia="楷体_GB2312" w:hAnsi="Times New Roman" w:cs="Times New Roman"/>
                <w:sz w:val="28"/>
                <w:szCs w:val="28"/>
              </w:rPr>
              <w:t>”</w:t>
            </w:r>
            <w:r w:rsidR="00EB51A9" w:rsidRPr="00F05B8E">
              <w:rPr>
                <w:rFonts w:ascii="Times New Roman" w:eastAsia="楷体_GB2312" w:hAnsi="Times New Roman" w:cs="Times New Roman"/>
                <w:sz w:val="28"/>
                <w:szCs w:val="28"/>
              </w:rPr>
              <w:t>的套路越来越深，甚至呈现出</w:t>
            </w:r>
            <w:r w:rsidR="008D4A09" w:rsidRPr="00F05B8E">
              <w:rPr>
                <w:rFonts w:ascii="Times New Roman" w:eastAsia="楷体_GB2312" w:hAnsi="Times New Roman" w:cs="Times New Roman"/>
                <w:sz w:val="28"/>
                <w:szCs w:val="28"/>
              </w:rPr>
              <w:t>专业化、</w:t>
            </w:r>
            <w:r w:rsidR="00EB51A9" w:rsidRPr="00F05B8E">
              <w:rPr>
                <w:rFonts w:ascii="Times New Roman" w:eastAsia="楷体_GB2312" w:hAnsi="Times New Roman" w:cs="Times New Roman"/>
                <w:sz w:val="28"/>
                <w:szCs w:val="28"/>
              </w:rPr>
              <w:t>团伙化、</w:t>
            </w:r>
            <w:r w:rsidR="008D4A09" w:rsidRPr="00F05B8E">
              <w:rPr>
                <w:rFonts w:ascii="Times New Roman" w:eastAsia="楷体_GB2312" w:hAnsi="Times New Roman" w:cs="Times New Roman"/>
                <w:sz w:val="28"/>
                <w:szCs w:val="28"/>
              </w:rPr>
              <w:t>程式化</w:t>
            </w:r>
            <w:r w:rsidR="00EB51A9" w:rsidRPr="00F05B8E">
              <w:rPr>
                <w:rFonts w:ascii="Times New Roman" w:eastAsia="楷体_GB2312" w:hAnsi="Times New Roman" w:cs="Times New Roman"/>
                <w:sz w:val="28"/>
                <w:szCs w:val="28"/>
              </w:rPr>
              <w:t>、</w:t>
            </w:r>
            <w:r w:rsidR="008D4A09" w:rsidRPr="00F05B8E">
              <w:rPr>
                <w:rFonts w:ascii="Times New Roman" w:eastAsia="楷体_GB2312" w:hAnsi="Times New Roman" w:cs="Times New Roman"/>
                <w:sz w:val="28"/>
                <w:szCs w:val="28"/>
              </w:rPr>
              <w:t>规模化</w:t>
            </w:r>
            <w:r w:rsidR="00EB51A9" w:rsidRPr="00F05B8E">
              <w:rPr>
                <w:rFonts w:ascii="Times New Roman" w:eastAsia="楷体_GB2312" w:hAnsi="Times New Roman" w:cs="Times New Roman"/>
                <w:sz w:val="28"/>
                <w:szCs w:val="28"/>
              </w:rPr>
              <w:t>趋势，具体表现为师徒传帮带、培训产出一条龙、专盯包装宣传瑕疵等</w:t>
            </w:r>
            <w:r w:rsidR="00B717BC" w:rsidRPr="00F05B8E">
              <w:rPr>
                <w:rFonts w:ascii="Times New Roman" w:eastAsia="楷体_GB2312" w:hAnsi="Times New Roman" w:cs="Times New Roman"/>
                <w:sz w:val="28"/>
                <w:szCs w:val="28"/>
              </w:rPr>
              <w:t>“</w:t>
            </w:r>
            <w:r w:rsidR="00EB51A9" w:rsidRPr="00F05B8E">
              <w:rPr>
                <w:rFonts w:ascii="Times New Roman" w:eastAsia="楷体_GB2312" w:hAnsi="Times New Roman" w:cs="Times New Roman"/>
                <w:sz w:val="28"/>
                <w:szCs w:val="28"/>
              </w:rPr>
              <w:t>职业索赔</w:t>
            </w:r>
            <w:r w:rsidR="00B717BC" w:rsidRPr="00F05B8E">
              <w:rPr>
                <w:rFonts w:ascii="Times New Roman" w:eastAsia="楷体_GB2312" w:hAnsi="Times New Roman" w:cs="Times New Roman"/>
                <w:sz w:val="28"/>
                <w:szCs w:val="28"/>
              </w:rPr>
              <w:t>”</w:t>
            </w:r>
            <w:r w:rsidR="00EB51A9" w:rsidRPr="00F05B8E">
              <w:rPr>
                <w:rFonts w:ascii="Times New Roman" w:eastAsia="楷体_GB2312" w:hAnsi="Times New Roman" w:cs="Times New Roman"/>
                <w:sz w:val="28"/>
                <w:szCs w:val="28"/>
              </w:rPr>
              <w:t>群</w:t>
            </w:r>
            <w:r w:rsidR="00EB51A9" w:rsidRPr="00F05B8E">
              <w:rPr>
                <w:rFonts w:ascii="Times New Roman" w:eastAsia="楷体_GB2312" w:hAnsi="Times New Roman" w:cs="Times New Roman"/>
                <w:sz w:val="28"/>
                <w:szCs w:val="28"/>
              </w:rPr>
              <w:lastRenderedPageBreak/>
              <w:t>体</w:t>
            </w:r>
            <w:r w:rsidR="00B717BC" w:rsidRPr="00F05B8E">
              <w:rPr>
                <w:rFonts w:ascii="Times New Roman" w:eastAsia="楷体_GB2312" w:hAnsi="Times New Roman" w:cs="Times New Roman"/>
                <w:sz w:val="28"/>
                <w:szCs w:val="28"/>
              </w:rPr>
              <w:t>，</w:t>
            </w:r>
            <w:r w:rsidR="00EB51A9" w:rsidRPr="00F05B8E">
              <w:rPr>
                <w:rFonts w:ascii="Times New Roman" w:eastAsia="楷体_GB2312" w:hAnsi="Times New Roman" w:cs="Times New Roman"/>
                <w:sz w:val="28"/>
                <w:szCs w:val="28"/>
              </w:rPr>
              <w:t>为牟取非法利益，往往大规模对商家进行恶意投诉与威胁</w:t>
            </w:r>
            <w:r w:rsidRPr="00F05B8E">
              <w:rPr>
                <w:rFonts w:ascii="Times New Roman" w:eastAsia="楷体_GB2312" w:hAnsi="Times New Roman" w:cs="Times New Roman"/>
                <w:sz w:val="28"/>
                <w:szCs w:val="28"/>
              </w:rPr>
              <w:t>。</w:t>
            </w:r>
            <w:r w:rsidR="00B717BC" w:rsidRPr="00F05B8E">
              <w:rPr>
                <w:rFonts w:ascii="Times New Roman" w:eastAsia="楷体_GB2312" w:hAnsi="Times New Roman" w:cs="Times New Roman"/>
                <w:sz w:val="28"/>
                <w:szCs w:val="28"/>
              </w:rPr>
              <w:t>根据有关调查显示目前</w:t>
            </w:r>
            <w:r w:rsidR="00B717BC" w:rsidRPr="00F05B8E">
              <w:rPr>
                <w:rFonts w:ascii="Times New Roman" w:eastAsia="楷体_GB2312" w:hAnsi="Times New Roman" w:cs="Times New Roman"/>
                <w:sz w:val="28"/>
                <w:szCs w:val="28"/>
              </w:rPr>
              <w:t>“</w:t>
            </w:r>
            <w:r w:rsidR="00B717BC" w:rsidRPr="00F05B8E">
              <w:rPr>
                <w:rFonts w:ascii="Times New Roman" w:eastAsia="楷体_GB2312" w:hAnsi="Times New Roman" w:cs="Times New Roman"/>
                <w:sz w:val="28"/>
                <w:szCs w:val="28"/>
              </w:rPr>
              <w:t>职业索赔人</w:t>
            </w:r>
            <w:r w:rsidR="00B717BC" w:rsidRPr="00F05B8E">
              <w:rPr>
                <w:rFonts w:ascii="Times New Roman" w:eastAsia="楷体_GB2312" w:hAnsi="Times New Roman" w:cs="Times New Roman"/>
                <w:sz w:val="28"/>
                <w:szCs w:val="28"/>
              </w:rPr>
              <w:t>”</w:t>
            </w:r>
            <w:r w:rsidR="00B717BC" w:rsidRPr="00F05B8E">
              <w:rPr>
                <w:rFonts w:ascii="Times New Roman" w:eastAsia="楷体_GB2312" w:hAnsi="Times New Roman" w:cs="Times New Roman"/>
                <w:sz w:val="28"/>
                <w:szCs w:val="28"/>
              </w:rPr>
              <w:t>主要有两种盈利模式：一种是传统的</w:t>
            </w:r>
            <w:r w:rsidR="00B717BC" w:rsidRPr="00F05B8E">
              <w:rPr>
                <w:rFonts w:ascii="Times New Roman" w:eastAsia="楷体_GB2312" w:hAnsi="Times New Roman" w:cs="Times New Roman"/>
                <w:sz w:val="28"/>
                <w:szCs w:val="28"/>
              </w:rPr>
              <w:t>“</w:t>
            </w:r>
            <w:r w:rsidR="00B717BC" w:rsidRPr="00F05B8E">
              <w:rPr>
                <w:rFonts w:ascii="Times New Roman" w:eastAsia="楷体_GB2312" w:hAnsi="Times New Roman" w:cs="Times New Roman"/>
                <w:sz w:val="28"/>
                <w:szCs w:val="28"/>
              </w:rPr>
              <w:t>职业索赔</w:t>
            </w:r>
            <w:r w:rsidR="00B717BC" w:rsidRPr="00F05B8E">
              <w:rPr>
                <w:rFonts w:ascii="Times New Roman" w:eastAsia="楷体_GB2312" w:hAnsi="Times New Roman" w:cs="Times New Roman"/>
                <w:sz w:val="28"/>
                <w:szCs w:val="28"/>
              </w:rPr>
              <w:t>”</w:t>
            </w:r>
            <w:r w:rsidR="00B717BC" w:rsidRPr="00F05B8E">
              <w:rPr>
                <w:rFonts w:ascii="Times New Roman" w:eastAsia="楷体_GB2312" w:hAnsi="Times New Roman" w:cs="Times New Roman"/>
                <w:sz w:val="28"/>
                <w:szCs w:val="28"/>
              </w:rPr>
              <w:t>，通过实地购买商品，留下购物小票，有的甚至拍摄购物图像、视频，通过消费者权益保护法、</w:t>
            </w:r>
            <w:hyperlink r:id="rId8" w:history="1">
              <w:r w:rsidR="00B717BC" w:rsidRPr="00F05B8E">
                <w:rPr>
                  <w:rFonts w:ascii="Times New Roman" w:eastAsia="楷体_GB2312" w:hAnsi="Times New Roman" w:cs="Times New Roman"/>
                  <w:sz w:val="28"/>
                  <w:szCs w:val="28"/>
                </w:rPr>
                <w:t>食品安全法</w:t>
              </w:r>
            </w:hyperlink>
            <w:r w:rsidR="00B717BC" w:rsidRPr="00F05B8E">
              <w:rPr>
                <w:rFonts w:ascii="Times New Roman" w:eastAsia="楷体_GB2312" w:hAnsi="Times New Roman" w:cs="Times New Roman" w:hint="eastAsia"/>
                <w:sz w:val="28"/>
                <w:szCs w:val="28"/>
              </w:rPr>
              <w:t>赋予的求偿权</w:t>
            </w:r>
            <w:r w:rsidR="008D4A09" w:rsidRPr="00F05B8E">
              <w:rPr>
                <w:rFonts w:ascii="Times New Roman" w:eastAsia="楷体_GB2312" w:hAnsi="Times New Roman" w:cs="Times New Roman" w:hint="eastAsia"/>
                <w:sz w:val="28"/>
                <w:szCs w:val="28"/>
              </w:rPr>
              <w:t>要求民事赔偿</w:t>
            </w:r>
            <w:r w:rsidR="00B717BC" w:rsidRPr="00F05B8E">
              <w:rPr>
                <w:rFonts w:ascii="Times New Roman" w:eastAsia="楷体_GB2312" w:hAnsi="Times New Roman" w:cs="Times New Roman" w:hint="eastAsia"/>
                <w:sz w:val="28"/>
                <w:szCs w:val="28"/>
              </w:rPr>
              <w:t>。他们主要集中在居住地附近活动，通常采用向市场监管部门举报</w:t>
            </w:r>
            <w:proofErr w:type="gramStart"/>
            <w:r w:rsidR="00B717BC" w:rsidRPr="00F05B8E">
              <w:rPr>
                <w:rFonts w:ascii="Times New Roman" w:eastAsia="楷体_GB2312" w:hAnsi="Times New Roman" w:cs="Times New Roman" w:hint="eastAsia"/>
                <w:sz w:val="28"/>
                <w:szCs w:val="28"/>
              </w:rPr>
              <w:t>加投诉</w:t>
            </w:r>
            <w:proofErr w:type="gramEnd"/>
            <w:r w:rsidR="00B717BC" w:rsidRPr="00F05B8E">
              <w:rPr>
                <w:rFonts w:ascii="Times New Roman" w:eastAsia="楷体_GB2312" w:hAnsi="Times New Roman" w:cs="Times New Roman" w:hint="eastAsia"/>
                <w:sz w:val="28"/>
                <w:szCs w:val="28"/>
              </w:rPr>
              <w:t>要求商家赔偿的模式，甚至</w:t>
            </w:r>
            <w:r w:rsidR="008D4A09" w:rsidRPr="00F05B8E">
              <w:rPr>
                <w:rFonts w:ascii="Times New Roman" w:eastAsia="楷体_GB2312" w:hAnsi="Times New Roman" w:cs="Times New Roman" w:hint="eastAsia"/>
                <w:sz w:val="28"/>
                <w:szCs w:val="28"/>
              </w:rPr>
              <w:t>有的</w:t>
            </w:r>
            <w:r w:rsidR="00B717BC" w:rsidRPr="00F05B8E">
              <w:rPr>
                <w:rFonts w:ascii="Times New Roman" w:eastAsia="楷体_GB2312" w:hAnsi="Times New Roman" w:cs="Times New Roman" w:hint="eastAsia"/>
                <w:sz w:val="28"/>
                <w:szCs w:val="28"/>
              </w:rPr>
              <w:t>还会向法院提起民事诉讼</w:t>
            </w:r>
            <w:r w:rsidR="008D4A09" w:rsidRPr="00F05B8E">
              <w:rPr>
                <w:rFonts w:ascii="Times New Roman" w:eastAsia="楷体_GB2312" w:hAnsi="Times New Roman" w:cs="Times New Roman" w:hint="eastAsia"/>
                <w:sz w:val="28"/>
                <w:szCs w:val="28"/>
              </w:rPr>
              <w:t>要求惩罚性赔偿</w:t>
            </w:r>
            <w:r w:rsidR="00B717BC" w:rsidRPr="00F05B8E">
              <w:rPr>
                <w:rFonts w:ascii="Times New Roman" w:eastAsia="楷体_GB2312" w:hAnsi="Times New Roman" w:cs="Times New Roman" w:hint="eastAsia"/>
                <w:sz w:val="28"/>
                <w:szCs w:val="28"/>
              </w:rPr>
              <w:t>，并对市场监管部门提起复议诉讼；另一种则是线上“职业索赔”，主要利用电商平台进行违法犯罪活动，以广告领域最为普遍，大部分“职业索赔人”实质上并未购买商品，而是拍下广告违法页面后，在网络平台付款后截图取证，直接取消交易，进而冒充消费者，以举报违法要挟商家而获取利益。</w:t>
            </w:r>
            <w:r w:rsidR="008D4A09" w:rsidRPr="00F05B8E">
              <w:rPr>
                <w:rFonts w:ascii="Times New Roman" w:eastAsia="楷体_GB2312" w:hAnsi="Times New Roman" w:cs="Times New Roman" w:hint="eastAsia"/>
                <w:sz w:val="28"/>
                <w:szCs w:val="28"/>
              </w:rPr>
              <w:t>“职业打假”</w:t>
            </w:r>
            <w:r w:rsidR="002930AE" w:rsidRPr="00F05B8E">
              <w:rPr>
                <w:rFonts w:ascii="Times New Roman" w:eastAsia="楷体_GB2312" w:hAnsi="Times New Roman" w:cs="Times New Roman" w:hint="eastAsia"/>
                <w:sz w:val="28"/>
                <w:szCs w:val="28"/>
              </w:rPr>
              <w:t>专事索赔</w:t>
            </w:r>
            <w:r w:rsidR="003F22BA" w:rsidRPr="00F05B8E">
              <w:rPr>
                <w:rFonts w:ascii="Times New Roman" w:eastAsia="楷体_GB2312" w:hAnsi="Times New Roman" w:cs="Times New Roman" w:hint="eastAsia"/>
                <w:sz w:val="28"/>
                <w:szCs w:val="28"/>
              </w:rPr>
              <w:t>，</w:t>
            </w:r>
            <w:r w:rsidR="002930AE" w:rsidRPr="00F05B8E">
              <w:rPr>
                <w:rFonts w:ascii="Times New Roman" w:eastAsia="楷体_GB2312" w:hAnsi="Times New Roman" w:cs="Times New Roman" w:hint="eastAsia"/>
                <w:sz w:val="28"/>
                <w:szCs w:val="28"/>
              </w:rPr>
              <w:t>肆意挤占执法资源</w:t>
            </w:r>
            <w:r w:rsidR="003F22BA" w:rsidRPr="00F05B8E">
              <w:rPr>
                <w:rFonts w:ascii="Times New Roman" w:eastAsia="楷体_GB2312" w:hAnsi="Times New Roman" w:cs="Times New Roman" w:hint="eastAsia"/>
                <w:sz w:val="28"/>
                <w:szCs w:val="28"/>
              </w:rPr>
              <w:t>的现象频发</w:t>
            </w:r>
            <w:r w:rsidR="002930AE" w:rsidRPr="00F05B8E">
              <w:rPr>
                <w:rFonts w:ascii="Times New Roman" w:eastAsia="楷体_GB2312" w:hAnsi="Times New Roman" w:cs="Times New Roman" w:hint="eastAsia"/>
                <w:sz w:val="28"/>
                <w:szCs w:val="28"/>
              </w:rPr>
              <w:t>。大部分的执法资源被用于处理</w:t>
            </w:r>
            <w:r w:rsidR="008D4A09" w:rsidRPr="00F05B8E">
              <w:rPr>
                <w:rFonts w:ascii="Times New Roman" w:eastAsia="楷体_GB2312" w:hAnsi="Times New Roman" w:cs="Times New Roman" w:hint="eastAsia"/>
                <w:sz w:val="28"/>
                <w:szCs w:val="28"/>
              </w:rPr>
              <w:t>“职业索赔”</w:t>
            </w:r>
            <w:r w:rsidR="002930AE" w:rsidRPr="00F05B8E">
              <w:rPr>
                <w:rFonts w:ascii="Times New Roman" w:eastAsia="楷体_GB2312" w:hAnsi="Times New Roman" w:cs="Times New Roman" w:hint="eastAsia"/>
                <w:sz w:val="28"/>
                <w:szCs w:val="28"/>
              </w:rPr>
              <w:t>举报及其后续的信息公开、行政复议</w:t>
            </w:r>
            <w:r w:rsidR="000603A3" w:rsidRPr="00F05B8E">
              <w:rPr>
                <w:rFonts w:ascii="Times New Roman" w:eastAsia="楷体_GB2312" w:hAnsi="Times New Roman" w:cs="Times New Roman" w:hint="eastAsia"/>
                <w:sz w:val="28"/>
                <w:szCs w:val="28"/>
              </w:rPr>
              <w:t>、行政</w:t>
            </w:r>
            <w:r w:rsidR="002930AE" w:rsidRPr="00F05B8E">
              <w:rPr>
                <w:rFonts w:ascii="Times New Roman" w:eastAsia="楷体_GB2312" w:hAnsi="Times New Roman" w:cs="Times New Roman" w:hint="eastAsia"/>
                <w:sz w:val="28"/>
                <w:szCs w:val="28"/>
              </w:rPr>
              <w:t>诉讼、纪检监察等，造成执法资源被不正当挤占。</w:t>
            </w:r>
          </w:p>
          <w:p w:rsidR="00EB51A9" w:rsidRPr="00F05B8E" w:rsidRDefault="002930AE" w:rsidP="00F05B8E">
            <w:pPr>
              <w:shd w:val="clear" w:color="auto" w:fill="FFFFFF"/>
              <w:spacing w:line="600" w:lineRule="exact"/>
              <w:ind w:firstLineChars="200" w:firstLine="560"/>
              <w:rPr>
                <w:rFonts w:ascii="Times New Roman" w:eastAsia="楷体_GB2312" w:hAnsi="Times New Roman" w:cs="Times New Roman" w:hint="eastAsia"/>
                <w:sz w:val="28"/>
                <w:szCs w:val="28"/>
              </w:rPr>
            </w:pPr>
            <w:r w:rsidRPr="00F05B8E">
              <w:rPr>
                <w:rFonts w:ascii="Times New Roman" w:eastAsia="楷体_GB2312" w:hAnsi="Times New Roman" w:cs="Times New Roman" w:hint="eastAsia"/>
                <w:sz w:val="28"/>
                <w:szCs w:val="28"/>
              </w:rPr>
              <w:t>随着</w:t>
            </w:r>
            <w:r w:rsidR="00ED05CD" w:rsidRPr="00F05B8E">
              <w:rPr>
                <w:rFonts w:ascii="Times New Roman" w:eastAsia="楷体_GB2312" w:hAnsi="Times New Roman" w:cs="Times New Roman" w:hint="eastAsia"/>
                <w:sz w:val="28"/>
                <w:szCs w:val="28"/>
              </w:rPr>
              <w:t>“职业索赔”</w:t>
            </w:r>
            <w:r w:rsidRPr="00F05B8E">
              <w:rPr>
                <w:rFonts w:ascii="Times New Roman" w:eastAsia="楷体_GB2312" w:hAnsi="Times New Roman" w:cs="Times New Roman" w:hint="eastAsia"/>
                <w:sz w:val="28"/>
                <w:szCs w:val="28"/>
              </w:rPr>
              <w:t>的危害性日渐显现，规制</w:t>
            </w:r>
            <w:r w:rsidR="00ED05CD" w:rsidRPr="00F05B8E">
              <w:rPr>
                <w:rFonts w:ascii="Times New Roman" w:eastAsia="楷体_GB2312" w:hAnsi="Times New Roman" w:cs="Times New Roman" w:hint="eastAsia"/>
                <w:sz w:val="28"/>
                <w:szCs w:val="28"/>
              </w:rPr>
              <w:t>“职业索赔”</w:t>
            </w:r>
            <w:r w:rsidRPr="00F05B8E">
              <w:rPr>
                <w:rFonts w:ascii="Times New Roman" w:eastAsia="楷体_GB2312" w:hAnsi="Times New Roman" w:cs="Times New Roman" w:hint="eastAsia"/>
                <w:sz w:val="28"/>
                <w:szCs w:val="28"/>
              </w:rPr>
              <w:t>已逐渐成为全社会的共识。</w:t>
            </w:r>
          </w:p>
          <w:p w:rsidR="00286247" w:rsidRPr="00F05B8E" w:rsidRDefault="00EB51A9" w:rsidP="00F05B8E">
            <w:pPr>
              <w:widowControl/>
              <w:shd w:val="clear" w:color="auto" w:fill="FFFFFF"/>
              <w:spacing w:line="600" w:lineRule="exact"/>
              <w:ind w:firstLineChars="200" w:firstLine="560"/>
              <w:rPr>
                <w:rFonts w:ascii="Times New Roman" w:eastAsia="楷体_GB2312" w:hAnsi="Times New Roman" w:cs="Times New Roman" w:hint="eastAsia"/>
                <w:sz w:val="28"/>
                <w:szCs w:val="28"/>
              </w:rPr>
            </w:pPr>
            <w:r w:rsidRPr="00F05B8E">
              <w:rPr>
                <w:rFonts w:ascii="Times New Roman" w:eastAsia="楷体_GB2312" w:hAnsi="Times New Roman" w:cs="Times New Roman"/>
                <w:sz w:val="28"/>
                <w:szCs w:val="28"/>
              </w:rPr>
              <w:t> </w:t>
            </w:r>
            <w:r w:rsidR="00286247" w:rsidRPr="00F05B8E">
              <w:rPr>
                <w:rFonts w:ascii="Times New Roman" w:eastAsia="楷体_GB2312" w:hAnsi="Times New Roman" w:cs="Times New Roman" w:hint="eastAsia"/>
                <w:sz w:val="28"/>
                <w:szCs w:val="28"/>
              </w:rPr>
              <w:t>具体到</w:t>
            </w:r>
            <w:r w:rsidR="00ED05CD" w:rsidRPr="00F05B8E">
              <w:rPr>
                <w:rFonts w:ascii="Times New Roman" w:eastAsia="楷体_GB2312" w:hAnsi="Times New Roman" w:cs="Times New Roman" w:hint="eastAsia"/>
                <w:sz w:val="28"/>
                <w:szCs w:val="28"/>
              </w:rPr>
              <w:t>本案，房某提交的录像视频显示其对涉案苏打水的生产日期进行了着重录影，说明其在购买时明知苏打水已经超过保质期但仍然购买，认定其已经知道该商品存在质量瑕疵且默许瑕疵存在，亦未举证证明该</w:t>
            </w:r>
            <w:r w:rsidR="00ED05CD" w:rsidRPr="00F05B8E">
              <w:rPr>
                <w:rFonts w:ascii="Times New Roman" w:eastAsia="楷体_GB2312" w:hAnsi="Times New Roman" w:cs="Times New Roman" w:hint="eastAsia"/>
                <w:sz w:val="28"/>
                <w:szCs w:val="28"/>
              </w:rPr>
              <w:lastRenderedPageBreak/>
              <w:t>商品对其健康安全造成损害或危害，结合房某在多个法院提起多起类似诉讼，说明其购买苏打水并不是日常消费并用于生活需要，以此牟利目的明显</w:t>
            </w:r>
            <w:r w:rsidR="003F22BA" w:rsidRPr="00F05B8E">
              <w:rPr>
                <w:rFonts w:ascii="Times New Roman" w:eastAsia="楷体_GB2312" w:hAnsi="Times New Roman" w:cs="Times New Roman" w:hint="eastAsia"/>
                <w:sz w:val="28"/>
                <w:szCs w:val="28"/>
              </w:rPr>
              <w:t>。</w:t>
            </w:r>
            <w:r w:rsidR="00286247" w:rsidRPr="00F05B8E">
              <w:rPr>
                <w:rFonts w:ascii="Times New Roman" w:eastAsia="楷体_GB2312" w:hAnsi="Times New Roman" w:cs="Times New Roman" w:hint="eastAsia"/>
                <w:sz w:val="28"/>
                <w:szCs w:val="28"/>
              </w:rPr>
              <w:t>综上，</w:t>
            </w:r>
            <w:r w:rsidR="003F22BA" w:rsidRPr="00F05B8E">
              <w:rPr>
                <w:rFonts w:ascii="Times New Roman" w:eastAsia="楷体_GB2312" w:hAnsi="Times New Roman" w:cs="Times New Roman" w:hint="eastAsia"/>
                <w:sz w:val="28"/>
                <w:szCs w:val="28"/>
              </w:rPr>
              <w:t>法院对房某主张的惩罚性赔偿不予支持。这对</w:t>
            </w:r>
            <w:r w:rsidR="00286247" w:rsidRPr="00F05B8E">
              <w:rPr>
                <w:rFonts w:ascii="Times New Roman" w:eastAsia="楷体_GB2312" w:hAnsi="Times New Roman" w:cs="Times New Roman" w:hint="eastAsia"/>
                <w:sz w:val="28"/>
                <w:szCs w:val="28"/>
              </w:rPr>
              <w:t xml:space="preserve"> </w:t>
            </w:r>
            <w:r w:rsidR="00286247" w:rsidRPr="00F05B8E">
              <w:rPr>
                <w:rFonts w:ascii="Times New Roman" w:eastAsia="楷体_GB2312" w:hAnsi="Times New Roman" w:cs="Times New Roman" w:hint="eastAsia"/>
                <w:sz w:val="28"/>
                <w:szCs w:val="28"/>
              </w:rPr>
              <w:t>“职业索赔者”给出明确警示：“打假”不能成为“假打”，规制</w:t>
            </w:r>
            <w:r w:rsidR="008D4A09" w:rsidRPr="00F05B8E">
              <w:rPr>
                <w:rFonts w:ascii="Times New Roman" w:eastAsia="楷体_GB2312" w:hAnsi="Times New Roman" w:cs="Times New Roman" w:hint="eastAsia"/>
                <w:sz w:val="28"/>
                <w:szCs w:val="28"/>
              </w:rPr>
              <w:t>“职业索赔”</w:t>
            </w:r>
            <w:r w:rsidR="00286247" w:rsidRPr="00F05B8E">
              <w:rPr>
                <w:rFonts w:ascii="Times New Roman" w:eastAsia="楷体_GB2312" w:hAnsi="Times New Roman" w:cs="Times New Roman" w:hint="eastAsia"/>
                <w:sz w:val="28"/>
                <w:szCs w:val="28"/>
              </w:rPr>
              <w:t>群体，明确正当维权与敲诈勒索的行为边界，才能强化消费维权，优化消费环境。</w:t>
            </w:r>
          </w:p>
          <w:p w:rsidR="00A5407B" w:rsidRPr="00A5407B" w:rsidRDefault="00286247" w:rsidP="00767652">
            <w:pPr>
              <w:widowControl/>
              <w:shd w:val="clear" w:color="auto" w:fill="FFFFFF"/>
              <w:spacing w:line="600" w:lineRule="exact"/>
              <w:ind w:firstLineChars="200" w:firstLine="560"/>
              <w:rPr>
                <w:rFonts w:ascii="楷体_GB2312" w:eastAsia="楷体_GB2312"/>
                <w:kern w:val="0"/>
                <w:sz w:val="28"/>
                <w:szCs w:val="28"/>
                <w:shd w:val="clear" w:color="auto" w:fill="FFFFFF"/>
                <w:lang w:bidi="ar"/>
              </w:rPr>
            </w:pPr>
            <w:r w:rsidRPr="00F05B8E">
              <w:rPr>
                <w:rFonts w:ascii="Times New Roman" w:eastAsia="楷体_GB2312" w:hAnsi="Times New Roman" w:cs="Times New Roman" w:hint="eastAsia"/>
                <w:sz w:val="28"/>
                <w:szCs w:val="28"/>
              </w:rPr>
              <w:t>本案</w:t>
            </w:r>
            <w:r w:rsidR="00943691" w:rsidRPr="00F05B8E">
              <w:rPr>
                <w:rFonts w:ascii="Times New Roman" w:eastAsia="楷体_GB2312" w:hAnsi="Times New Roman" w:cs="Times New Roman" w:hint="eastAsia"/>
                <w:sz w:val="28"/>
                <w:szCs w:val="28"/>
              </w:rPr>
              <w:t>的典型意义在于</w:t>
            </w:r>
            <w:r w:rsidR="00510E36" w:rsidRPr="00F05B8E">
              <w:rPr>
                <w:rFonts w:ascii="Times New Roman" w:eastAsia="楷体_GB2312" w:hAnsi="Times New Roman" w:cs="Times New Roman" w:hint="eastAsia"/>
                <w:sz w:val="28"/>
                <w:szCs w:val="28"/>
              </w:rPr>
              <w:t>区分</w:t>
            </w:r>
            <w:r w:rsidR="0061565F" w:rsidRPr="00F05B8E">
              <w:rPr>
                <w:rFonts w:ascii="Times New Roman" w:eastAsia="楷体_GB2312" w:hAnsi="Times New Roman" w:cs="Times New Roman" w:hint="eastAsia"/>
                <w:sz w:val="28"/>
                <w:szCs w:val="28"/>
              </w:rPr>
              <w:t>为</w:t>
            </w:r>
            <w:r w:rsidR="009B6A5A" w:rsidRPr="00F05B8E">
              <w:rPr>
                <w:rFonts w:ascii="Times New Roman" w:eastAsia="楷体_GB2312" w:hAnsi="Times New Roman" w:cs="Times New Roman" w:hint="eastAsia"/>
                <w:sz w:val="28"/>
                <w:szCs w:val="28"/>
              </w:rPr>
              <w:t>日常</w:t>
            </w:r>
            <w:r w:rsidR="00510E36" w:rsidRPr="00F05B8E">
              <w:rPr>
                <w:rFonts w:ascii="Times New Roman" w:eastAsia="楷体_GB2312" w:hAnsi="Times New Roman" w:cs="Times New Roman" w:hint="eastAsia"/>
                <w:sz w:val="28"/>
                <w:szCs w:val="28"/>
              </w:rPr>
              <w:t>生活消费需要</w:t>
            </w:r>
            <w:r w:rsidR="0061565F" w:rsidRPr="00F05B8E">
              <w:rPr>
                <w:rFonts w:ascii="Times New Roman" w:eastAsia="楷体_GB2312" w:hAnsi="Times New Roman" w:cs="Times New Roman" w:hint="eastAsia"/>
                <w:sz w:val="28"/>
                <w:szCs w:val="28"/>
              </w:rPr>
              <w:t>购买使用商品</w:t>
            </w:r>
            <w:r w:rsidR="00510E36" w:rsidRPr="00F05B8E">
              <w:rPr>
                <w:rFonts w:ascii="Times New Roman" w:eastAsia="楷体_GB2312" w:hAnsi="Times New Roman" w:cs="Times New Roman" w:hint="eastAsia"/>
                <w:sz w:val="28"/>
                <w:szCs w:val="28"/>
              </w:rPr>
              <w:t>的消费者和</w:t>
            </w:r>
            <w:r w:rsidR="0061565F" w:rsidRPr="00F05B8E">
              <w:rPr>
                <w:rFonts w:ascii="Times New Roman" w:eastAsia="楷体_GB2312" w:hAnsi="Times New Roman" w:cs="Times New Roman" w:hint="eastAsia"/>
                <w:sz w:val="28"/>
                <w:szCs w:val="28"/>
              </w:rPr>
              <w:t>为牟利进行索赔的“职业索赔者”，驳回</w:t>
            </w:r>
            <w:r w:rsidR="0061565F" w:rsidRPr="00F05B8E">
              <w:rPr>
                <w:rFonts w:ascii="Times New Roman" w:eastAsia="楷体_GB2312" w:hAnsi="Times New Roman" w:cs="Times New Roman" w:hint="eastAsia"/>
                <w:sz w:val="28"/>
                <w:szCs w:val="28"/>
              </w:rPr>
              <w:t xml:space="preserve"> </w:t>
            </w:r>
            <w:r w:rsidR="0061565F" w:rsidRPr="00F05B8E">
              <w:rPr>
                <w:rFonts w:ascii="Times New Roman" w:eastAsia="楷体_GB2312" w:hAnsi="Times New Roman" w:cs="Times New Roman" w:hint="eastAsia"/>
                <w:sz w:val="28"/>
                <w:szCs w:val="28"/>
              </w:rPr>
              <w:t>“职业索赔者”不正当的索赔请求，</w:t>
            </w:r>
            <w:r w:rsidR="0061565F" w:rsidRPr="00F05B8E">
              <w:rPr>
                <w:rFonts w:ascii="Times New Roman" w:eastAsia="楷体_GB2312" w:hAnsi="Times New Roman" w:cs="Times New Roman" w:hint="eastAsia"/>
                <w:sz w:val="28"/>
                <w:szCs w:val="28"/>
              </w:rPr>
              <w:t xml:space="preserve"> </w:t>
            </w:r>
            <w:r w:rsidR="003F22BA" w:rsidRPr="00F05B8E">
              <w:rPr>
                <w:rFonts w:ascii="Times New Roman" w:eastAsia="楷体_GB2312" w:hAnsi="Times New Roman" w:cs="Times New Roman" w:hint="eastAsia"/>
                <w:sz w:val="28"/>
                <w:szCs w:val="28"/>
              </w:rPr>
              <w:t>对于</w:t>
            </w:r>
            <w:r w:rsidRPr="00F05B8E">
              <w:rPr>
                <w:rFonts w:ascii="Times New Roman" w:eastAsia="楷体_GB2312" w:hAnsi="Times New Roman" w:cs="Times New Roman" w:hint="eastAsia"/>
                <w:sz w:val="28"/>
                <w:szCs w:val="28"/>
              </w:rPr>
              <w:t>规范</w:t>
            </w:r>
            <w:r w:rsidR="0061565F" w:rsidRPr="00F05B8E">
              <w:rPr>
                <w:rFonts w:ascii="Times New Roman" w:eastAsia="楷体_GB2312" w:hAnsi="Times New Roman" w:cs="Times New Roman" w:hint="eastAsia"/>
                <w:sz w:val="28"/>
                <w:szCs w:val="28"/>
              </w:rPr>
              <w:t>牟利性</w:t>
            </w:r>
            <w:r w:rsidRPr="00F05B8E">
              <w:rPr>
                <w:rFonts w:ascii="Times New Roman" w:eastAsia="楷体_GB2312" w:hAnsi="Times New Roman" w:cs="Times New Roman" w:hint="eastAsia"/>
                <w:sz w:val="28"/>
                <w:szCs w:val="28"/>
              </w:rPr>
              <w:t>‘打假’和</w:t>
            </w:r>
            <w:r w:rsidR="0061565F" w:rsidRPr="00F05B8E">
              <w:rPr>
                <w:rFonts w:ascii="Times New Roman" w:eastAsia="楷体_GB2312" w:hAnsi="Times New Roman" w:cs="Times New Roman" w:hint="eastAsia"/>
                <w:sz w:val="28"/>
                <w:szCs w:val="28"/>
              </w:rPr>
              <w:t>职业性</w:t>
            </w:r>
            <w:r w:rsidRPr="00F05B8E">
              <w:rPr>
                <w:rFonts w:ascii="Times New Roman" w:eastAsia="楷体_GB2312" w:hAnsi="Times New Roman" w:cs="Times New Roman" w:hint="eastAsia"/>
                <w:sz w:val="28"/>
                <w:szCs w:val="28"/>
              </w:rPr>
              <w:t>索赔行为</w:t>
            </w:r>
            <w:r w:rsidR="0061565F" w:rsidRPr="00F05B8E">
              <w:rPr>
                <w:rFonts w:ascii="Times New Roman" w:eastAsia="楷体_GB2312" w:hAnsi="Times New Roman" w:cs="Times New Roman" w:hint="eastAsia"/>
                <w:sz w:val="28"/>
                <w:szCs w:val="28"/>
              </w:rPr>
              <w:t>、</w:t>
            </w:r>
            <w:r w:rsidR="003F22BA" w:rsidRPr="00F05B8E">
              <w:rPr>
                <w:rFonts w:ascii="Times New Roman" w:eastAsia="楷体_GB2312" w:hAnsi="Times New Roman" w:cs="Times New Roman" w:hint="eastAsia"/>
                <w:sz w:val="28"/>
                <w:szCs w:val="28"/>
              </w:rPr>
              <w:t>维护市场经济秩序、优化营商环境起到了</w:t>
            </w:r>
            <w:r w:rsidR="0061565F" w:rsidRPr="00F05B8E">
              <w:rPr>
                <w:rFonts w:ascii="Times New Roman" w:eastAsia="楷体_GB2312" w:hAnsi="Times New Roman" w:cs="Times New Roman" w:hint="eastAsia"/>
                <w:sz w:val="28"/>
                <w:szCs w:val="28"/>
              </w:rPr>
              <w:t>良好的引导和</w:t>
            </w:r>
            <w:r w:rsidR="003F22BA" w:rsidRPr="00F05B8E">
              <w:rPr>
                <w:rFonts w:ascii="Times New Roman" w:eastAsia="楷体_GB2312" w:hAnsi="Times New Roman" w:cs="Times New Roman" w:hint="eastAsia"/>
                <w:sz w:val="28"/>
                <w:szCs w:val="28"/>
              </w:rPr>
              <w:t>积极</w:t>
            </w:r>
            <w:r w:rsidR="0061565F" w:rsidRPr="00F05B8E">
              <w:rPr>
                <w:rFonts w:ascii="Times New Roman" w:eastAsia="楷体_GB2312" w:hAnsi="Times New Roman" w:cs="Times New Roman" w:hint="eastAsia"/>
                <w:sz w:val="28"/>
                <w:szCs w:val="28"/>
              </w:rPr>
              <w:t>的示范</w:t>
            </w:r>
            <w:r w:rsidR="003F22BA" w:rsidRPr="00F05B8E">
              <w:rPr>
                <w:rFonts w:ascii="Times New Roman" w:eastAsia="楷体_GB2312" w:hAnsi="Times New Roman" w:cs="Times New Roman" w:hint="eastAsia"/>
                <w:sz w:val="28"/>
                <w:szCs w:val="28"/>
              </w:rPr>
              <w:t>作用。</w:t>
            </w:r>
          </w:p>
        </w:tc>
      </w:tr>
    </w:tbl>
    <w:p w:rsidR="00BF5FFC" w:rsidRPr="00760F8C" w:rsidRDefault="00760F8C" w:rsidP="00FD69F6">
      <w:pPr>
        <w:adjustRightInd w:val="0"/>
        <w:snapToGrid w:val="0"/>
        <w:spacing w:line="600" w:lineRule="exact"/>
        <w:rPr>
          <w:rFonts w:ascii="Times New Roman" w:eastAsia="黑体" w:hAnsi="Times New Roman" w:cs="Times New Roman"/>
          <w:b/>
          <w:bCs/>
          <w:szCs w:val="21"/>
        </w:rPr>
      </w:pPr>
      <w:r w:rsidRPr="00E23466">
        <w:rPr>
          <w:rFonts w:ascii="Times New Roman" w:eastAsia="黑体" w:hAnsi="Times New Roman" w:cs="Times New Roman"/>
          <w:b/>
          <w:bCs/>
          <w:szCs w:val="21"/>
        </w:rPr>
        <w:lastRenderedPageBreak/>
        <w:t>备注：一个案例一张表单。</w:t>
      </w:r>
    </w:p>
    <w:sectPr w:rsidR="00BF5FFC" w:rsidRPr="00760F8C" w:rsidSect="006B48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7E" w:rsidRDefault="00576D7E" w:rsidP="00C76FBC">
      <w:r>
        <w:separator/>
      </w:r>
    </w:p>
  </w:endnote>
  <w:endnote w:type="continuationSeparator" w:id="0">
    <w:p w:rsidR="00576D7E" w:rsidRDefault="00576D7E" w:rsidP="00C7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7E" w:rsidRDefault="00576D7E" w:rsidP="00C76FBC">
      <w:r>
        <w:separator/>
      </w:r>
    </w:p>
  </w:footnote>
  <w:footnote w:type="continuationSeparator" w:id="0">
    <w:p w:rsidR="00576D7E" w:rsidRDefault="00576D7E" w:rsidP="00C76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FD54BC"/>
    <w:multiLevelType w:val="singleLevel"/>
    <w:tmpl w:val="FCFD54BC"/>
    <w:lvl w:ilvl="0">
      <w:start w:val="1"/>
      <w:numFmt w:val="chineseCounting"/>
      <w:suff w:val="nothing"/>
      <w:lvlText w:val="%1、"/>
      <w:lvlJc w:val="left"/>
      <w:rPr>
        <w:rFonts w:hint="eastAsia"/>
      </w:rPr>
    </w:lvl>
  </w:abstractNum>
  <w:abstractNum w:abstractNumId="1">
    <w:nsid w:val="08956A75"/>
    <w:multiLevelType w:val="hybridMultilevel"/>
    <w:tmpl w:val="8682C50E"/>
    <w:lvl w:ilvl="0" w:tplc="34C82E1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nsid w:val="10E9794E"/>
    <w:multiLevelType w:val="hybridMultilevel"/>
    <w:tmpl w:val="88C0D122"/>
    <w:lvl w:ilvl="0" w:tplc="E6DACB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2EB3BF3"/>
    <w:multiLevelType w:val="hybridMultilevel"/>
    <w:tmpl w:val="93D85FD6"/>
    <w:lvl w:ilvl="0" w:tplc="98265B5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B6C6A0B"/>
    <w:multiLevelType w:val="hybridMultilevel"/>
    <w:tmpl w:val="EB1C3E96"/>
    <w:lvl w:ilvl="0" w:tplc="D5747AF8">
      <w:start w:val="1"/>
      <w:numFmt w:val="japaneseCounting"/>
      <w:lvlText w:val="（%1）"/>
      <w:lvlJc w:val="left"/>
      <w:pPr>
        <w:ind w:left="2263" w:hanging="1620"/>
      </w:pPr>
      <w:rPr>
        <w:rFonts w:eastAsia="楷体"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JlMmZiNDhkY2ZhODIwYjljMTMwOTI0OTFhYzdlYjcifQ=="/>
  </w:docVars>
  <w:rsids>
    <w:rsidRoot w:val="00F666CD"/>
    <w:rsid w:val="00004E17"/>
    <w:rsid w:val="00005F93"/>
    <w:rsid w:val="000112E9"/>
    <w:rsid w:val="000126E8"/>
    <w:rsid w:val="00015DF1"/>
    <w:rsid w:val="00035B4F"/>
    <w:rsid w:val="0004027A"/>
    <w:rsid w:val="0004156B"/>
    <w:rsid w:val="00047A0D"/>
    <w:rsid w:val="000576B3"/>
    <w:rsid w:val="000603A3"/>
    <w:rsid w:val="000621E8"/>
    <w:rsid w:val="00081B65"/>
    <w:rsid w:val="00085A2A"/>
    <w:rsid w:val="000C0523"/>
    <w:rsid w:val="000C74E1"/>
    <w:rsid w:val="000C7685"/>
    <w:rsid w:val="000D22E4"/>
    <w:rsid w:val="000D3158"/>
    <w:rsid w:val="000D6592"/>
    <w:rsid w:val="000E18A5"/>
    <w:rsid w:val="000E5E47"/>
    <w:rsid w:val="000F08E7"/>
    <w:rsid w:val="000F3C87"/>
    <w:rsid w:val="00113512"/>
    <w:rsid w:val="001210E9"/>
    <w:rsid w:val="00136D80"/>
    <w:rsid w:val="00144BDB"/>
    <w:rsid w:val="001704A8"/>
    <w:rsid w:val="00194FA2"/>
    <w:rsid w:val="00196403"/>
    <w:rsid w:val="001972B2"/>
    <w:rsid w:val="001B4360"/>
    <w:rsid w:val="001D627A"/>
    <w:rsid w:val="001E41B2"/>
    <w:rsid w:val="00233881"/>
    <w:rsid w:val="00240835"/>
    <w:rsid w:val="0025105D"/>
    <w:rsid w:val="00254895"/>
    <w:rsid w:val="00255795"/>
    <w:rsid w:val="00263A73"/>
    <w:rsid w:val="00286247"/>
    <w:rsid w:val="002930AE"/>
    <w:rsid w:val="002A12D6"/>
    <w:rsid w:val="002A3BC5"/>
    <w:rsid w:val="002B00F1"/>
    <w:rsid w:val="002C6C15"/>
    <w:rsid w:val="002D360C"/>
    <w:rsid w:val="002D6D19"/>
    <w:rsid w:val="002E5DA1"/>
    <w:rsid w:val="002F1606"/>
    <w:rsid w:val="002F23A5"/>
    <w:rsid w:val="00303CC0"/>
    <w:rsid w:val="00326F87"/>
    <w:rsid w:val="003303A8"/>
    <w:rsid w:val="00331A43"/>
    <w:rsid w:val="00335262"/>
    <w:rsid w:val="003413A9"/>
    <w:rsid w:val="003417D0"/>
    <w:rsid w:val="00372EC7"/>
    <w:rsid w:val="00372F39"/>
    <w:rsid w:val="00376132"/>
    <w:rsid w:val="003926D3"/>
    <w:rsid w:val="00395D5B"/>
    <w:rsid w:val="00396009"/>
    <w:rsid w:val="00396533"/>
    <w:rsid w:val="003A5CD1"/>
    <w:rsid w:val="003B01A2"/>
    <w:rsid w:val="003B4651"/>
    <w:rsid w:val="003C17E9"/>
    <w:rsid w:val="003C47F2"/>
    <w:rsid w:val="003F22BA"/>
    <w:rsid w:val="00403E57"/>
    <w:rsid w:val="004329EC"/>
    <w:rsid w:val="004550E6"/>
    <w:rsid w:val="00472AFE"/>
    <w:rsid w:val="00484CB8"/>
    <w:rsid w:val="004A2FA6"/>
    <w:rsid w:val="004B0991"/>
    <w:rsid w:val="004B10A0"/>
    <w:rsid w:val="004B1B34"/>
    <w:rsid w:val="004B3392"/>
    <w:rsid w:val="004C4D6B"/>
    <w:rsid w:val="004E4931"/>
    <w:rsid w:val="00502A1A"/>
    <w:rsid w:val="00510E36"/>
    <w:rsid w:val="0051315E"/>
    <w:rsid w:val="00544BD4"/>
    <w:rsid w:val="00551056"/>
    <w:rsid w:val="00576D7E"/>
    <w:rsid w:val="005950AE"/>
    <w:rsid w:val="005A0421"/>
    <w:rsid w:val="005C1971"/>
    <w:rsid w:val="005C3A18"/>
    <w:rsid w:val="005C503F"/>
    <w:rsid w:val="005D4CCA"/>
    <w:rsid w:val="006101F9"/>
    <w:rsid w:val="0061565F"/>
    <w:rsid w:val="00622007"/>
    <w:rsid w:val="0062566D"/>
    <w:rsid w:val="0063383F"/>
    <w:rsid w:val="00633A67"/>
    <w:rsid w:val="00636F33"/>
    <w:rsid w:val="00637BEE"/>
    <w:rsid w:val="00665649"/>
    <w:rsid w:val="00680636"/>
    <w:rsid w:val="006A6C03"/>
    <w:rsid w:val="006B4816"/>
    <w:rsid w:val="006B5897"/>
    <w:rsid w:val="006D4D1A"/>
    <w:rsid w:val="006D55D5"/>
    <w:rsid w:val="006E2172"/>
    <w:rsid w:val="006F59D2"/>
    <w:rsid w:val="0070315A"/>
    <w:rsid w:val="007121A5"/>
    <w:rsid w:val="0073571D"/>
    <w:rsid w:val="00744848"/>
    <w:rsid w:val="00750F0A"/>
    <w:rsid w:val="00760F8C"/>
    <w:rsid w:val="00763611"/>
    <w:rsid w:val="00767652"/>
    <w:rsid w:val="00777375"/>
    <w:rsid w:val="007825F7"/>
    <w:rsid w:val="007A3C96"/>
    <w:rsid w:val="007E2B29"/>
    <w:rsid w:val="00804007"/>
    <w:rsid w:val="00806A49"/>
    <w:rsid w:val="00831CE6"/>
    <w:rsid w:val="0083608B"/>
    <w:rsid w:val="00857CE0"/>
    <w:rsid w:val="008769E0"/>
    <w:rsid w:val="00877219"/>
    <w:rsid w:val="008841B5"/>
    <w:rsid w:val="00897B03"/>
    <w:rsid w:val="008B7A2D"/>
    <w:rsid w:val="008C37E2"/>
    <w:rsid w:val="008C6027"/>
    <w:rsid w:val="008C68C8"/>
    <w:rsid w:val="008D0C70"/>
    <w:rsid w:val="008D4A09"/>
    <w:rsid w:val="008E2918"/>
    <w:rsid w:val="008E7897"/>
    <w:rsid w:val="008F2947"/>
    <w:rsid w:val="00900531"/>
    <w:rsid w:val="0091161F"/>
    <w:rsid w:val="0093071E"/>
    <w:rsid w:val="00943691"/>
    <w:rsid w:val="0098388D"/>
    <w:rsid w:val="009A44A5"/>
    <w:rsid w:val="009A6890"/>
    <w:rsid w:val="009B06D7"/>
    <w:rsid w:val="009B6A5A"/>
    <w:rsid w:val="009E27F1"/>
    <w:rsid w:val="009F2681"/>
    <w:rsid w:val="009F40EC"/>
    <w:rsid w:val="00A05584"/>
    <w:rsid w:val="00A14ED4"/>
    <w:rsid w:val="00A20B7C"/>
    <w:rsid w:val="00A22180"/>
    <w:rsid w:val="00A41848"/>
    <w:rsid w:val="00A434FE"/>
    <w:rsid w:val="00A5407B"/>
    <w:rsid w:val="00A65B79"/>
    <w:rsid w:val="00A83259"/>
    <w:rsid w:val="00A9439B"/>
    <w:rsid w:val="00AC5A6B"/>
    <w:rsid w:val="00AD08B4"/>
    <w:rsid w:val="00AD3A5E"/>
    <w:rsid w:val="00AF563B"/>
    <w:rsid w:val="00AF784A"/>
    <w:rsid w:val="00B41CA2"/>
    <w:rsid w:val="00B47DDD"/>
    <w:rsid w:val="00B659CA"/>
    <w:rsid w:val="00B717BC"/>
    <w:rsid w:val="00B7531A"/>
    <w:rsid w:val="00B827B5"/>
    <w:rsid w:val="00BA5B9D"/>
    <w:rsid w:val="00BA6C78"/>
    <w:rsid w:val="00BA7499"/>
    <w:rsid w:val="00BB013B"/>
    <w:rsid w:val="00BC0EC2"/>
    <w:rsid w:val="00BD6C14"/>
    <w:rsid w:val="00BD7AE1"/>
    <w:rsid w:val="00BE1A29"/>
    <w:rsid w:val="00BF5FFC"/>
    <w:rsid w:val="00C0601D"/>
    <w:rsid w:val="00C12662"/>
    <w:rsid w:val="00C276D6"/>
    <w:rsid w:val="00C42364"/>
    <w:rsid w:val="00C51AB6"/>
    <w:rsid w:val="00C76FBC"/>
    <w:rsid w:val="00C83A35"/>
    <w:rsid w:val="00C870F5"/>
    <w:rsid w:val="00C909E0"/>
    <w:rsid w:val="00CE7A20"/>
    <w:rsid w:val="00D12820"/>
    <w:rsid w:val="00D3378C"/>
    <w:rsid w:val="00D4156B"/>
    <w:rsid w:val="00D41A97"/>
    <w:rsid w:val="00D50B0C"/>
    <w:rsid w:val="00D6248C"/>
    <w:rsid w:val="00D701AB"/>
    <w:rsid w:val="00D87CDB"/>
    <w:rsid w:val="00D976E7"/>
    <w:rsid w:val="00DA36A1"/>
    <w:rsid w:val="00DB5E0F"/>
    <w:rsid w:val="00DC1B01"/>
    <w:rsid w:val="00DC4086"/>
    <w:rsid w:val="00DE1441"/>
    <w:rsid w:val="00DF1A87"/>
    <w:rsid w:val="00DF34C4"/>
    <w:rsid w:val="00DF7680"/>
    <w:rsid w:val="00E00A14"/>
    <w:rsid w:val="00E02265"/>
    <w:rsid w:val="00E23466"/>
    <w:rsid w:val="00E279DC"/>
    <w:rsid w:val="00E35573"/>
    <w:rsid w:val="00E415AF"/>
    <w:rsid w:val="00E55606"/>
    <w:rsid w:val="00E62132"/>
    <w:rsid w:val="00E70ECE"/>
    <w:rsid w:val="00E76561"/>
    <w:rsid w:val="00EA48B9"/>
    <w:rsid w:val="00EB2F87"/>
    <w:rsid w:val="00EB36C0"/>
    <w:rsid w:val="00EB51A9"/>
    <w:rsid w:val="00EC2F87"/>
    <w:rsid w:val="00ED05CD"/>
    <w:rsid w:val="00ED2CCB"/>
    <w:rsid w:val="00EF2C95"/>
    <w:rsid w:val="00F05B8E"/>
    <w:rsid w:val="00F338E2"/>
    <w:rsid w:val="00F42D43"/>
    <w:rsid w:val="00F56725"/>
    <w:rsid w:val="00F5789E"/>
    <w:rsid w:val="00F608DE"/>
    <w:rsid w:val="00F640FF"/>
    <w:rsid w:val="00F666CD"/>
    <w:rsid w:val="00F66A01"/>
    <w:rsid w:val="00F94C75"/>
    <w:rsid w:val="00FA04C5"/>
    <w:rsid w:val="00FD4A5D"/>
    <w:rsid w:val="00FD69F6"/>
    <w:rsid w:val="00FF5FFB"/>
    <w:rsid w:val="052357A3"/>
    <w:rsid w:val="05266D56"/>
    <w:rsid w:val="06874187"/>
    <w:rsid w:val="0D54320E"/>
    <w:rsid w:val="0D9A50E8"/>
    <w:rsid w:val="13822829"/>
    <w:rsid w:val="13C220A6"/>
    <w:rsid w:val="189866C8"/>
    <w:rsid w:val="19507728"/>
    <w:rsid w:val="1BB43819"/>
    <w:rsid w:val="213E0FBE"/>
    <w:rsid w:val="21655FD3"/>
    <w:rsid w:val="268A58A2"/>
    <w:rsid w:val="287F5398"/>
    <w:rsid w:val="2F4A2072"/>
    <w:rsid w:val="3011493E"/>
    <w:rsid w:val="31501496"/>
    <w:rsid w:val="32425283"/>
    <w:rsid w:val="32A00271"/>
    <w:rsid w:val="33F91D59"/>
    <w:rsid w:val="34EA0618"/>
    <w:rsid w:val="35335357"/>
    <w:rsid w:val="363A6152"/>
    <w:rsid w:val="379F0A81"/>
    <w:rsid w:val="37A43C43"/>
    <w:rsid w:val="399E211A"/>
    <w:rsid w:val="3BF0470E"/>
    <w:rsid w:val="3ED017D7"/>
    <w:rsid w:val="3F5C54AA"/>
    <w:rsid w:val="4263172B"/>
    <w:rsid w:val="49A15BCF"/>
    <w:rsid w:val="52F53A7A"/>
    <w:rsid w:val="58A41F44"/>
    <w:rsid w:val="5A3C2CC8"/>
    <w:rsid w:val="5AA61FA3"/>
    <w:rsid w:val="5F742670"/>
    <w:rsid w:val="62B31701"/>
    <w:rsid w:val="63FE69AC"/>
    <w:rsid w:val="64A245A7"/>
    <w:rsid w:val="652F2B95"/>
    <w:rsid w:val="65C71020"/>
    <w:rsid w:val="683E1DD2"/>
    <w:rsid w:val="69BC7874"/>
    <w:rsid w:val="718F3F6C"/>
    <w:rsid w:val="77764653"/>
    <w:rsid w:val="77F72EC2"/>
    <w:rsid w:val="78297D56"/>
    <w:rsid w:val="79CE4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B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6B4816"/>
    <w:pPr>
      <w:snapToGrid w:val="0"/>
      <w:spacing w:line="640" w:lineRule="exact"/>
      <w:ind w:firstLine="705"/>
    </w:pPr>
    <w:rPr>
      <w:rFonts w:ascii="仿宋_GB2312" w:eastAsia="仿宋_GB2312"/>
      <w:color w:val="000000"/>
      <w:sz w:val="36"/>
      <w:szCs w:val="36"/>
    </w:rPr>
  </w:style>
  <w:style w:type="paragraph" w:styleId="a3">
    <w:name w:val="Normal (Web)"/>
    <w:basedOn w:val="a"/>
    <w:qFormat/>
    <w:rsid w:val="006B4816"/>
    <w:pPr>
      <w:spacing w:beforeAutospacing="1" w:afterAutospacing="1"/>
      <w:jc w:val="left"/>
    </w:pPr>
    <w:rPr>
      <w:rFonts w:cs="Times New Roman"/>
      <w:kern w:val="0"/>
      <w:sz w:val="24"/>
    </w:rPr>
  </w:style>
  <w:style w:type="character" w:styleId="a4">
    <w:name w:val="Strong"/>
    <w:basedOn w:val="a0"/>
    <w:qFormat/>
    <w:rsid w:val="006B4816"/>
    <w:rPr>
      <w:b/>
    </w:rPr>
  </w:style>
  <w:style w:type="paragraph" w:styleId="a5">
    <w:name w:val="header"/>
    <w:basedOn w:val="a"/>
    <w:link w:val="Char"/>
    <w:rsid w:val="00C76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6FBC"/>
    <w:rPr>
      <w:rFonts w:asciiTheme="minorHAnsi" w:eastAsiaTheme="minorEastAsia" w:hAnsiTheme="minorHAnsi" w:cstheme="minorBidi"/>
      <w:kern w:val="2"/>
      <w:sz w:val="18"/>
      <w:szCs w:val="18"/>
    </w:rPr>
  </w:style>
  <w:style w:type="paragraph" w:styleId="a6">
    <w:name w:val="footer"/>
    <w:basedOn w:val="a"/>
    <w:link w:val="Char0"/>
    <w:rsid w:val="00C76FBC"/>
    <w:pPr>
      <w:tabs>
        <w:tab w:val="center" w:pos="4153"/>
        <w:tab w:val="right" w:pos="8306"/>
      </w:tabs>
      <w:snapToGrid w:val="0"/>
      <w:jc w:val="left"/>
    </w:pPr>
    <w:rPr>
      <w:sz w:val="18"/>
      <w:szCs w:val="18"/>
    </w:rPr>
  </w:style>
  <w:style w:type="character" w:customStyle="1" w:styleId="Char0">
    <w:name w:val="页脚 Char"/>
    <w:basedOn w:val="a0"/>
    <w:link w:val="a6"/>
    <w:rsid w:val="00C76FBC"/>
    <w:rPr>
      <w:rFonts w:asciiTheme="minorHAnsi" w:eastAsiaTheme="minorEastAsia" w:hAnsiTheme="minorHAnsi" w:cstheme="minorBidi"/>
      <w:kern w:val="2"/>
      <w:sz w:val="18"/>
      <w:szCs w:val="18"/>
    </w:rPr>
  </w:style>
  <w:style w:type="paragraph" w:styleId="a7">
    <w:name w:val="Date"/>
    <w:basedOn w:val="a"/>
    <w:next w:val="a"/>
    <w:link w:val="Char1"/>
    <w:rsid w:val="00BF5FFC"/>
    <w:pPr>
      <w:ind w:leftChars="2500" w:left="100"/>
    </w:pPr>
  </w:style>
  <w:style w:type="character" w:customStyle="1" w:styleId="Char1">
    <w:name w:val="日期 Char"/>
    <w:basedOn w:val="a0"/>
    <w:link w:val="a7"/>
    <w:rsid w:val="00BF5FFC"/>
    <w:rPr>
      <w:rFonts w:asciiTheme="minorHAnsi" w:eastAsiaTheme="minorEastAsia" w:hAnsiTheme="minorHAnsi" w:cstheme="minorBidi"/>
      <w:kern w:val="2"/>
      <w:sz w:val="21"/>
      <w:szCs w:val="24"/>
    </w:rPr>
  </w:style>
  <w:style w:type="table" w:styleId="a8">
    <w:name w:val="Table Grid"/>
    <w:basedOn w:val="a1"/>
    <w:qFormat/>
    <w:rsid w:val="00BF5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6B5897"/>
    <w:pPr>
      <w:ind w:firstLineChars="200" w:firstLine="420"/>
    </w:pPr>
  </w:style>
  <w:style w:type="character" w:customStyle="1" w:styleId="hitclass3">
    <w:name w:val="hitclass3"/>
    <w:basedOn w:val="a0"/>
    <w:rsid w:val="00EB51A9"/>
    <w:rPr>
      <w:color w:val="F72E2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BC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napToGrid w:val="0"/>
      <w:spacing w:line="640" w:lineRule="exact"/>
      <w:ind w:firstLine="705"/>
    </w:pPr>
    <w:rPr>
      <w:rFonts w:ascii="仿宋_GB2312" w:eastAsia="仿宋_GB2312"/>
      <w:color w:val="000000"/>
      <w:sz w:val="36"/>
      <w:szCs w:val="36"/>
    </w:rPr>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C76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6FBC"/>
    <w:rPr>
      <w:rFonts w:asciiTheme="minorHAnsi" w:eastAsiaTheme="minorEastAsia" w:hAnsiTheme="minorHAnsi" w:cstheme="minorBidi"/>
      <w:kern w:val="2"/>
      <w:sz w:val="18"/>
      <w:szCs w:val="18"/>
    </w:rPr>
  </w:style>
  <w:style w:type="paragraph" w:styleId="a6">
    <w:name w:val="footer"/>
    <w:basedOn w:val="a"/>
    <w:link w:val="Char0"/>
    <w:rsid w:val="00C76FBC"/>
    <w:pPr>
      <w:tabs>
        <w:tab w:val="center" w:pos="4153"/>
        <w:tab w:val="right" w:pos="8306"/>
      </w:tabs>
      <w:snapToGrid w:val="0"/>
      <w:jc w:val="left"/>
    </w:pPr>
    <w:rPr>
      <w:sz w:val="18"/>
      <w:szCs w:val="18"/>
    </w:rPr>
  </w:style>
  <w:style w:type="character" w:customStyle="1" w:styleId="Char0">
    <w:name w:val="页脚 Char"/>
    <w:basedOn w:val="a0"/>
    <w:link w:val="a6"/>
    <w:rsid w:val="00C76FBC"/>
    <w:rPr>
      <w:rFonts w:asciiTheme="minorHAnsi" w:eastAsiaTheme="minorEastAsia" w:hAnsiTheme="minorHAnsi" w:cstheme="minorBidi"/>
      <w:kern w:val="2"/>
      <w:sz w:val="18"/>
      <w:szCs w:val="18"/>
    </w:rPr>
  </w:style>
  <w:style w:type="paragraph" w:styleId="a7">
    <w:name w:val="Date"/>
    <w:basedOn w:val="a"/>
    <w:next w:val="a"/>
    <w:link w:val="Char1"/>
    <w:rsid w:val="00BF5FFC"/>
    <w:pPr>
      <w:ind w:leftChars="2500" w:left="100"/>
    </w:pPr>
  </w:style>
  <w:style w:type="character" w:customStyle="1" w:styleId="Char1">
    <w:name w:val="日期 Char"/>
    <w:basedOn w:val="a0"/>
    <w:link w:val="a7"/>
    <w:rsid w:val="00BF5FFC"/>
    <w:rPr>
      <w:rFonts w:asciiTheme="minorHAnsi" w:eastAsiaTheme="minorEastAsia" w:hAnsiTheme="minorHAnsi" w:cstheme="minorBidi"/>
      <w:kern w:val="2"/>
      <w:sz w:val="21"/>
      <w:szCs w:val="24"/>
    </w:rPr>
  </w:style>
  <w:style w:type="table" w:styleId="a8">
    <w:name w:val="Table Grid"/>
    <w:basedOn w:val="a1"/>
    <w:qFormat/>
    <w:rsid w:val="00BF5F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unhideWhenUsed/>
    <w:rsid w:val="006B589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35822">
      <w:bodyDiv w:val="1"/>
      <w:marLeft w:val="0"/>
      <w:marRight w:val="0"/>
      <w:marTop w:val="0"/>
      <w:marBottom w:val="0"/>
      <w:divBdr>
        <w:top w:val="none" w:sz="0" w:space="0" w:color="auto"/>
        <w:left w:val="none" w:sz="0" w:space="0" w:color="auto"/>
        <w:bottom w:val="none" w:sz="0" w:space="0" w:color="auto"/>
        <w:right w:val="none" w:sz="0" w:space="0" w:color="auto"/>
      </w:divBdr>
      <w:divsChild>
        <w:div w:id="540167564">
          <w:marLeft w:val="0"/>
          <w:marRight w:val="0"/>
          <w:marTop w:val="0"/>
          <w:marBottom w:val="0"/>
          <w:divBdr>
            <w:top w:val="none" w:sz="0" w:space="0" w:color="auto"/>
            <w:left w:val="none" w:sz="0" w:space="0" w:color="auto"/>
            <w:bottom w:val="none" w:sz="0" w:space="0" w:color="auto"/>
            <w:right w:val="none" w:sz="0" w:space="0" w:color="auto"/>
          </w:divBdr>
          <w:divsChild>
            <w:div w:id="245727165">
              <w:marLeft w:val="0"/>
              <w:marRight w:val="0"/>
              <w:marTop w:val="0"/>
              <w:marBottom w:val="0"/>
              <w:divBdr>
                <w:top w:val="none" w:sz="0" w:space="0" w:color="auto"/>
                <w:left w:val="none" w:sz="0" w:space="0" w:color="auto"/>
                <w:bottom w:val="none" w:sz="0" w:space="0" w:color="auto"/>
                <w:right w:val="none" w:sz="0" w:space="0" w:color="auto"/>
              </w:divBdr>
              <w:divsChild>
                <w:div w:id="1985230572">
                  <w:marLeft w:val="0"/>
                  <w:marRight w:val="0"/>
                  <w:marTop w:val="0"/>
                  <w:marBottom w:val="0"/>
                  <w:divBdr>
                    <w:top w:val="none" w:sz="0" w:space="0" w:color="auto"/>
                    <w:left w:val="none" w:sz="0" w:space="0" w:color="auto"/>
                    <w:bottom w:val="none" w:sz="0" w:space="0" w:color="auto"/>
                    <w:right w:val="none" w:sz="0" w:space="0" w:color="auto"/>
                  </w:divBdr>
                  <w:divsChild>
                    <w:div w:id="2139489080">
                      <w:marLeft w:val="0"/>
                      <w:marRight w:val="0"/>
                      <w:marTop w:val="0"/>
                      <w:marBottom w:val="0"/>
                      <w:divBdr>
                        <w:top w:val="none" w:sz="0" w:space="0" w:color="auto"/>
                        <w:left w:val="none" w:sz="0" w:space="0" w:color="auto"/>
                        <w:bottom w:val="none" w:sz="0" w:space="0" w:color="auto"/>
                        <w:right w:val="none" w:sz="0" w:space="0" w:color="auto"/>
                      </w:divBdr>
                      <w:divsChild>
                        <w:div w:id="16618866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88606242">
      <w:bodyDiv w:val="1"/>
      <w:marLeft w:val="0"/>
      <w:marRight w:val="0"/>
      <w:marTop w:val="0"/>
      <w:marBottom w:val="0"/>
      <w:divBdr>
        <w:top w:val="none" w:sz="0" w:space="0" w:color="auto"/>
        <w:left w:val="none" w:sz="0" w:space="0" w:color="auto"/>
        <w:bottom w:val="none" w:sz="0" w:space="0" w:color="auto"/>
        <w:right w:val="none" w:sz="0" w:space="0" w:color="auto"/>
      </w:divBdr>
      <w:divsChild>
        <w:div w:id="1047028538">
          <w:marLeft w:val="0"/>
          <w:marRight w:val="0"/>
          <w:marTop w:val="0"/>
          <w:marBottom w:val="0"/>
          <w:divBdr>
            <w:top w:val="none" w:sz="0" w:space="0" w:color="auto"/>
            <w:left w:val="none" w:sz="0" w:space="0" w:color="auto"/>
            <w:bottom w:val="none" w:sz="0" w:space="0" w:color="auto"/>
            <w:right w:val="none" w:sz="0" w:space="0" w:color="auto"/>
          </w:divBdr>
          <w:divsChild>
            <w:div w:id="727650977">
              <w:marLeft w:val="0"/>
              <w:marRight w:val="0"/>
              <w:marTop w:val="0"/>
              <w:marBottom w:val="0"/>
              <w:divBdr>
                <w:top w:val="none" w:sz="0" w:space="0" w:color="auto"/>
                <w:left w:val="none" w:sz="0" w:space="0" w:color="auto"/>
                <w:bottom w:val="none" w:sz="0" w:space="0" w:color="auto"/>
                <w:right w:val="none" w:sz="0" w:space="0" w:color="auto"/>
              </w:divBdr>
              <w:divsChild>
                <w:div w:id="793251445">
                  <w:marLeft w:val="0"/>
                  <w:marRight w:val="0"/>
                  <w:marTop w:val="0"/>
                  <w:marBottom w:val="0"/>
                  <w:divBdr>
                    <w:top w:val="none" w:sz="0" w:space="0" w:color="auto"/>
                    <w:left w:val="none" w:sz="0" w:space="0" w:color="auto"/>
                    <w:bottom w:val="none" w:sz="0" w:space="0" w:color="auto"/>
                    <w:right w:val="none" w:sz="0" w:space="0" w:color="auto"/>
                  </w:divBdr>
                  <w:divsChild>
                    <w:div w:id="163983361">
                      <w:marLeft w:val="0"/>
                      <w:marRight w:val="0"/>
                      <w:marTop w:val="0"/>
                      <w:marBottom w:val="0"/>
                      <w:divBdr>
                        <w:top w:val="none" w:sz="0" w:space="0" w:color="auto"/>
                        <w:left w:val="none" w:sz="0" w:space="0" w:color="auto"/>
                        <w:bottom w:val="none" w:sz="0" w:space="0" w:color="auto"/>
                        <w:right w:val="none" w:sz="0" w:space="0" w:color="auto"/>
                      </w:divBdr>
                      <w:divsChild>
                        <w:div w:id="3223231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SLC(32828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Pages>
  <Words>270</Words>
  <Characters>1545</Characters>
  <Application>Microsoft Office Word</Application>
  <DocSecurity>0</DocSecurity>
  <Lines>12</Lines>
  <Paragraphs>3</Paragraphs>
  <ScaleCrop>false</ScaleCrop>
  <Company>Lenovo Beijing Co.Ltd</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孙心冉</cp:lastModifiedBy>
  <cp:revision>59</cp:revision>
  <dcterms:created xsi:type="dcterms:W3CDTF">2023-08-17T06:51:00Z</dcterms:created>
  <dcterms:modified xsi:type="dcterms:W3CDTF">2023-08-29T07:27:00Z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BA6AF9AA38844EBDBCF3172859553F11_13</vt:lpwstr>
  </property>
</Properties>
</file>